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1CD45" w14:textId="77777777" w:rsidR="00910344" w:rsidRDefault="00000000">
      <w:pPr>
        <w:jc w:val="center"/>
        <w:rPr>
          <w:rFonts w:ascii="Times New Roman" w:hAnsi="Times New Roman" w:cs="Times New Roman"/>
          <w:b/>
          <w:bCs/>
          <w:sz w:val="96"/>
          <w:szCs w:val="160"/>
        </w:rPr>
      </w:pPr>
      <w:r>
        <w:rPr>
          <w:rFonts w:ascii="Times New Roman" w:hAnsi="Times New Roman" w:cs="Times New Roman"/>
          <w:b/>
          <w:bCs/>
          <w:sz w:val="96"/>
          <w:szCs w:val="160"/>
        </w:rPr>
        <w:t>SCIEMUN 2024</w:t>
      </w:r>
    </w:p>
    <w:p w14:paraId="2F3CB84B" w14:textId="77777777" w:rsidR="00910344" w:rsidRDefault="00000000">
      <w:pPr>
        <w:jc w:val="center"/>
        <w:rPr>
          <w:rFonts w:ascii="Times New Roman" w:hAnsi="Times New Roman" w:cs="Times New Roman"/>
          <w:b/>
          <w:bCs/>
          <w:sz w:val="96"/>
          <w:szCs w:val="160"/>
        </w:rPr>
      </w:pPr>
      <w:r>
        <w:rPr>
          <w:rFonts w:ascii="Times New Roman" w:hAnsi="Times New Roman" w:cs="Times New Roman"/>
          <w:b/>
          <w:bCs/>
          <w:sz w:val="96"/>
          <w:szCs w:val="160"/>
        </w:rPr>
        <w:t>Procedures for Delegates</w:t>
      </w:r>
    </w:p>
    <w:p w14:paraId="4776E233" w14:textId="77777777" w:rsidR="00910344" w:rsidRDefault="00910344">
      <w:pPr>
        <w:tabs>
          <w:tab w:val="left" w:pos="5740"/>
        </w:tabs>
        <w:rPr>
          <w:rFonts w:ascii="Times New Roman" w:hAnsi="Times New Roman" w:cs="Times New Roman"/>
          <w:sz w:val="52"/>
          <w:szCs w:val="72"/>
        </w:rPr>
      </w:pPr>
    </w:p>
    <w:p w14:paraId="36D086E9" w14:textId="08A61EBA" w:rsidR="00910344" w:rsidRDefault="00000000">
      <w:pPr>
        <w:tabs>
          <w:tab w:val="left" w:pos="5740"/>
        </w:tabs>
        <w:rPr>
          <w:rFonts w:ascii="Times New Roman" w:hAnsi="Times New Roman" w:cs="Times New Roman"/>
          <w:sz w:val="32"/>
          <w:szCs w:val="32"/>
        </w:rPr>
      </w:pPr>
      <w:r>
        <w:rPr>
          <w:rFonts w:ascii="Times New Roman" w:hAnsi="Times New Roman" w:cs="Times New Roman"/>
          <w:sz w:val="32"/>
          <w:szCs w:val="32"/>
        </w:rPr>
        <w:t>SCIEMUN uses the UNA-USA format for our 202</w:t>
      </w:r>
      <w:r w:rsidR="005366D9">
        <w:rPr>
          <w:rFonts w:ascii="Times New Roman" w:hAnsi="Times New Roman" w:cs="Times New Roman" w:hint="eastAsia"/>
          <w:sz w:val="32"/>
          <w:szCs w:val="32"/>
        </w:rPr>
        <w:t>4</w:t>
      </w:r>
      <w:r>
        <w:rPr>
          <w:rFonts w:ascii="Times New Roman" w:hAnsi="Times New Roman" w:cs="Times New Roman"/>
          <w:sz w:val="32"/>
          <w:szCs w:val="32"/>
        </w:rPr>
        <w:t xml:space="preserve"> conference. For more detailed rules and procedures, please refer to: </w:t>
      </w:r>
      <w:hyperlink r:id="rId9" w:history="1">
        <w:r>
          <w:rPr>
            <w:rStyle w:val="ad"/>
            <w:rFonts w:ascii="Times New Roman" w:hAnsi="Times New Roman" w:cs="Times New Roman"/>
            <w:sz w:val="32"/>
            <w:szCs w:val="32"/>
          </w:rPr>
          <w:t>https://unausa.org/wp-content/uploads/2019/01/UNA-USA-National-Council-Standard-Operating-Procedures-6.9.18.pdf</w:t>
        </w:r>
      </w:hyperlink>
    </w:p>
    <w:p w14:paraId="78D45DF3" w14:textId="77777777" w:rsidR="00910344" w:rsidRDefault="00910344">
      <w:pPr>
        <w:tabs>
          <w:tab w:val="left" w:pos="5740"/>
        </w:tabs>
        <w:rPr>
          <w:rFonts w:ascii="Times New Roman" w:hAnsi="Times New Roman" w:cs="Times New Roman"/>
          <w:sz w:val="24"/>
          <w:szCs w:val="24"/>
        </w:rPr>
      </w:pPr>
    </w:p>
    <w:p w14:paraId="06253428" w14:textId="77777777" w:rsidR="00910344" w:rsidRDefault="00000000">
      <w:pPr>
        <w:widowControl w:val="0"/>
        <w:tabs>
          <w:tab w:val="left" w:pos="5740"/>
        </w:tabs>
        <w:spacing w:line="240" w:lineRule="auto"/>
        <w:rPr>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INCLUDEPICTURE "/private/var/folders/l4/nlmz3ns57jd6zn_rz6248wyr0000gp/T/com.kingsoft.wpsoffice.mac/wps-qinheyang_jay/ksohtml/wps1.png" \* MERGEFORMATINET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fldChar w:fldCharType="end"/>
      </w:r>
      <w:r>
        <w:rPr>
          <w:rFonts w:ascii="Times New Roman" w:hAnsi="Times New Roman" w:cs="Times New Roman"/>
          <w:b/>
          <w:bCs/>
          <w:sz w:val="24"/>
          <w:szCs w:val="24"/>
        </w:rPr>
        <w:t>GENERAL RULES</w:t>
      </w:r>
    </w:p>
    <w:p w14:paraId="5C4EA631" w14:textId="77777777" w:rsidR="00910344" w:rsidRDefault="00000000">
      <w:pPr>
        <w:pStyle w:val="af0"/>
        <w:numPr>
          <w:ilvl w:val="0"/>
          <w:numId w:val="1"/>
        </w:numPr>
        <w:tabs>
          <w:tab w:val="left" w:pos="5740"/>
        </w:tabs>
        <w:rPr>
          <w:rFonts w:ascii="Times New Roman" w:hAnsi="Times New Roman" w:cs="Times New Roman"/>
          <w:sz w:val="24"/>
          <w:szCs w:val="24"/>
        </w:rPr>
      </w:pPr>
      <w:r>
        <w:rPr>
          <w:rFonts w:ascii="Times New Roman" w:hAnsi="Times New Roman" w:cs="Times New Roman"/>
          <w:sz w:val="24"/>
          <w:szCs w:val="24"/>
        </w:rPr>
        <w:t>English shall be the official and working language of all committees during formal and informal debate</w:t>
      </w:r>
    </w:p>
    <w:p w14:paraId="504A8077" w14:textId="77777777" w:rsidR="00910344" w:rsidRDefault="00000000">
      <w:pPr>
        <w:pStyle w:val="af0"/>
        <w:numPr>
          <w:ilvl w:val="0"/>
          <w:numId w:val="1"/>
        </w:numPr>
        <w:tabs>
          <w:tab w:val="left" w:pos="5740"/>
        </w:tabs>
        <w:rPr>
          <w:rFonts w:ascii="Times New Roman" w:hAnsi="Times New Roman" w:cs="Times New Roman"/>
          <w:sz w:val="24"/>
          <w:szCs w:val="24"/>
        </w:rPr>
      </w:pPr>
      <w:r>
        <w:rPr>
          <w:rFonts w:ascii="Times New Roman" w:hAnsi="Times New Roman" w:cs="Times New Roman"/>
          <w:sz w:val="24"/>
          <w:szCs w:val="24"/>
        </w:rPr>
        <w:t>Delegates are to obey instructions given by SCIEMUN staff. Those who do not obey directions will be dismissed from the conference.</w:t>
      </w:r>
    </w:p>
    <w:p w14:paraId="552F26D4" w14:textId="77777777" w:rsidR="00910344" w:rsidRDefault="00000000">
      <w:pPr>
        <w:pStyle w:val="af0"/>
        <w:numPr>
          <w:ilvl w:val="0"/>
          <w:numId w:val="1"/>
        </w:numPr>
        <w:tabs>
          <w:tab w:val="left" w:pos="5740"/>
        </w:tabs>
        <w:rPr>
          <w:rFonts w:ascii="Times New Roman" w:hAnsi="Times New Roman" w:cs="Times New Roman"/>
          <w:sz w:val="24"/>
          <w:szCs w:val="24"/>
        </w:rPr>
      </w:pPr>
      <w:r>
        <w:rPr>
          <w:rFonts w:ascii="Times New Roman" w:hAnsi="Times New Roman" w:cs="Times New Roman"/>
          <w:sz w:val="24"/>
          <w:szCs w:val="24"/>
        </w:rPr>
        <w:t>Devices are only to be used during unmoderated caucuses and resolution writing. Devices are not allowed to be used during Resolution Debate.</w:t>
      </w:r>
    </w:p>
    <w:p w14:paraId="0CF16571" w14:textId="77777777" w:rsidR="00910344" w:rsidRDefault="00000000">
      <w:pPr>
        <w:pStyle w:val="af0"/>
        <w:numPr>
          <w:ilvl w:val="0"/>
          <w:numId w:val="1"/>
        </w:numPr>
        <w:tabs>
          <w:tab w:val="left" w:pos="5740"/>
        </w:tabs>
        <w:rPr>
          <w:rFonts w:ascii="Times New Roman" w:hAnsi="Times New Roman" w:cs="Times New Roman"/>
          <w:sz w:val="24"/>
          <w:szCs w:val="24"/>
        </w:rPr>
      </w:pPr>
      <w:r>
        <w:rPr>
          <w:rFonts w:ascii="Times New Roman" w:hAnsi="Times New Roman" w:cs="Times New Roman"/>
          <w:sz w:val="24"/>
          <w:szCs w:val="24"/>
        </w:rPr>
        <w:t>It is assumed that the UN has unlimited funding for every committee, please do not debate on the amount of funding provided. However, do not write any clauses requiring unreasonable amounts of funding either.</w:t>
      </w:r>
    </w:p>
    <w:p w14:paraId="23CD4C09" w14:textId="77777777" w:rsidR="00910344" w:rsidRDefault="00000000">
      <w:pPr>
        <w:pStyle w:val="af0"/>
        <w:numPr>
          <w:ilvl w:val="0"/>
          <w:numId w:val="1"/>
        </w:numPr>
        <w:tabs>
          <w:tab w:val="left" w:pos="5740"/>
        </w:tabs>
        <w:rPr>
          <w:rFonts w:ascii="Times New Roman" w:hAnsi="Times New Roman" w:cs="Times New Roman"/>
          <w:sz w:val="24"/>
          <w:szCs w:val="24"/>
        </w:rPr>
      </w:pPr>
      <w:r>
        <w:rPr>
          <w:rFonts w:ascii="Times New Roman" w:hAnsi="Times New Roman" w:cs="Times New Roman"/>
          <w:sz w:val="24"/>
          <w:szCs w:val="24"/>
        </w:rPr>
        <w:t>During resolution writing, each “bloc” is required to submit 2 resolutions - one for each topic. Therefore, it is advised to have between 2-3 blocs per committee to keep resolution debate within time constraints. This does not apply to the Security Council.</w:t>
      </w:r>
    </w:p>
    <w:p w14:paraId="15EAC0A6" w14:textId="77777777" w:rsidR="00910344" w:rsidRDefault="00000000">
      <w:pPr>
        <w:pStyle w:val="af0"/>
        <w:numPr>
          <w:ilvl w:val="0"/>
          <w:numId w:val="1"/>
        </w:numPr>
        <w:tabs>
          <w:tab w:val="left" w:pos="5740"/>
        </w:tabs>
        <w:rPr>
          <w:rFonts w:ascii="Times New Roman" w:hAnsi="Times New Roman" w:cs="Times New Roman"/>
          <w:sz w:val="24"/>
          <w:szCs w:val="24"/>
        </w:rPr>
      </w:pPr>
      <w:r>
        <w:rPr>
          <w:rFonts w:ascii="Times New Roman" w:hAnsi="Times New Roman" w:cs="Times New Roman"/>
          <w:sz w:val="24"/>
          <w:szCs w:val="24"/>
        </w:rPr>
        <w:lastRenderedPageBreak/>
        <w:t>Delegates do not need to raise a point of personal privilege to go to the bathroom. Instead, they should give their IDs to the chair, or an admin then leave the room.</w:t>
      </w:r>
    </w:p>
    <w:p w14:paraId="69ED6FCD" w14:textId="77777777" w:rsidR="00910344" w:rsidRDefault="00910344">
      <w:pPr>
        <w:tabs>
          <w:tab w:val="left" w:pos="5740"/>
        </w:tabs>
        <w:rPr>
          <w:rFonts w:ascii="Times New Roman" w:hAnsi="Times New Roman" w:cs="Times New Roman"/>
          <w:sz w:val="24"/>
          <w:szCs w:val="24"/>
        </w:rPr>
      </w:pPr>
    </w:p>
    <w:p w14:paraId="54E700F6" w14:textId="77777777" w:rsidR="00910344" w:rsidRDefault="00000000">
      <w:pPr>
        <w:tabs>
          <w:tab w:val="left" w:pos="5740"/>
        </w:tabs>
        <w:rPr>
          <w:rFonts w:ascii="Times New Roman" w:hAnsi="Times New Roman" w:cs="Times New Roman"/>
          <w:b/>
          <w:bCs/>
          <w:sz w:val="24"/>
          <w:szCs w:val="24"/>
        </w:rPr>
      </w:pPr>
      <w:r>
        <w:rPr>
          <w:rFonts w:ascii="Times New Roman" w:hAnsi="Times New Roman" w:cs="Times New Roman"/>
          <w:b/>
          <w:bCs/>
          <w:sz w:val="24"/>
          <w:szCs w:val="24"/>
        </w:rPr>
        <w:t>SECURITY COUNCIL RULES</w:t>
      </w:r>
    </w:p>
    <w:p w14:paraId="3D1CB003" w14:textId="77777777" w:rsidR="00910344" w:rsidRDefault="00000000">
      <w:pPr>
        <w:pStyle w:val="af0"/>
        <w:numPr>
          <w:ilvl w:val="0"/>
          <w:numId w:val="2"/>
        </w:numPr>
        <w:tabs>
          <w:tab w:val="left" w:pos="5740"/>
        </w:tabs>
        <w:rPr>
          <w:rFonts w:ascii="Times New Roman" w:hAnsi="Times New Roman" w:cs="Times New Roman"/>
          <w:sz w:val="24"/>
          <w:szCs w:val="24"/>
        </w:rPr>
      </w:pPr>
      <w:r>
        <w:rPr>
          <w:rFonts w:ascii="Times New Roman" w:hAnsi="Times New Roman" w:cs="Times New Roman"/>
          <w:sz w:val="24"/>
          <w:szCs w:val="24"/>
        </w:rPr>
        <w:t>The resolution in the Security Council is produced by each bloc/country writing one clause as part of the resolution</w:t>
      </w:r>
    </w:p>
    <w:p w14:paraId="10994A58" w14:textId="77777777" w:rsidR="00910344" w:rsidRDefault="00000000">
      <w:pPr>
        <w:pStyle w:val="af0"/>
        <w:numPr>
          <w:ilvl w:val="0"/>
          <w:numId w:val="2"/>
        </w:numPr>
        <w:tabs>
          <w:tab w:val="left" w:pos="5740"/>
        </w:tabs>
        <w:rPr>
          <w:rFonts w:ascii="Times New Roman" w:hAnsi="Times New Roman" w:cs="Times New Roman"/>
          <w:sz w:val="24"/>
          <w:szCs w:val="24"/>
        </w:rPr>
      </w:pPr>
      <w:r>
        <w:rPr>
          <w:rFonts w:ascii="Times New Roman" w:hAnsi="Times New Roman" w:cs="Times New Roman"/>
          <w:sz w:val="24"/>
          <w:szCs w:val="24"/>
        </w:rPr>
        <w:t>Clauses will be debated and voted on one by one, any clauses that pass will make it into the draft resolution.</w:t>
      </w:r>
    </w:p>
    <w:p w14:paraId="63C5D0FB" w14:textId="77777777" w:rsidR="00910344" w:rsidRDefault="00000000">
      <w:pPr>
        <w:pStyle w:val="af0"/>
        <w:numPr>
          <w:ilvl w:val="0"/>
          <w:numId w:val="2"/>
        </w:numPr>
        <w:tabs>
          <w:tab w:val="left" w:pos="5740"/>
        </w:tabs>
        <w:rPr>
          <w:rFonts w:ascii="Times New Roman" w:hAnsi="Times New Roman" w:cs="Times New Roman"/>
          <w:sz w:val="24"/>
          <w:szCs w:val="24"/>
        </w:rPr>
      </w:pPr>
      <w:r>
        <w:rPr>
          <w:rFonts w:ascii="Times New Roman" w:hAnsi="Times New Roman" w:cs="Times New Roman"/>
          <w:sz w:val="24"/>
          <w:szCs w:val="24"/>
        </w:rPr>
        <w:t>When all clauses have been debated, the Security Council will vote on the resolution as a whole. There will be no debating on the draft resolution as a whole.</w:t>
      </w:r>
    </w:p>
    <w:p w14:paraId="36EF242C" w14:textId="77777777" w:rsidR="00910344" w:rsidRDefault="00000000">
      <w:pPr>
        <w:pStyle w:val="af0"/>
        <w:numPr>
          <w:ilvl w:val="0"/>
          <w:numId w:val="2"/>
        </w:numPr>
        <w:tabs>
          <w:tab w:val="left" w:pos="5740"/>
        </w:tabs>
        <w:rPr>
          <w:rFonts w:ascii="Times New Roman" w:hAnsi="Times New Roman" w:cs="Times New Roman"/>
          <w:sz w:val="24"/>
          <w:szCs w:val="24"/>
        </w:rPr>
      </w:pPr>
      <w:r>
        <w:rPr>
          <w:rFonts w:ascii="Times New Roman" w:hAnsi="Times New Roman" w:cs="Times New Roman"/>
          <w:sz w:val="24"/>
          <w:szCs w:val="24"/>
        </w:rPr>
        <w:t>The five permanent members of the Security Council (namely China, France, Russia, the United Kingdom, and the United States) have the right to veto a clause or the resolution as a whole.</w:t>
      </w:r>
    </w:p>
    <w:p w14:paraId="0F4B708C" w14:textId="77777777" w:rsidR="00910344" w:rsidRDefault="00000000">
      <w:pPr>
        <w:pStyle w:val="af0"/>
        <w:numPr>
          <w:ilvl w:val="0"/>
          <w:numId w:val="2"/>
        </w:numPr>
        <w:tabs>
          <w:tab w:val="left" w:pos="5740"/>
        </w:tabs>
        <w:rPr>
          <w:rFonts w:ascii="Times New Roman" w:hAnsi="Times New Roman" w:cs="Times New Roman"/>
          <w:sz w:val="24"/>
          <w:szCs w:val="24"/>
        </w:rPr>
      </w:pPr>
      <w:r>
        <w:rPr>
          <w:rFonts w:ascii="Times New Roman" w:hAnsi="Times New Roman" w:cs="Times New Roman"/>
          <w:sz w:val="24"/>
          <w:szCs w:val="24"/>
        </w:rPr>
        <w:t>Should this happen, the chair and the 5 permanent members will be outside and each member will get a chance to express their views. The member who proposed the veto will then decide again whether to veto the resolution/clause or not.</w:t>
      </w:r>
    </w:p>
    <w:p w14:paraId="5C29660D" w14:textId="77777777" w:rsidR="00910344" w:rsidRDefault="00910344">
      <w:pPr>
        <w:tabs>
          <w:tab w:val="left" w:pos="5740"/>
        </w:tabs>
        <w:rPr>
          <w:rFonts w:ascii="Times New Roman" w:hAnsi="Times New Roman" w:cs="Times New Roman"/>
          <w:sz w:val="24"/>
          <w:szCs w:val="24"/>
        </w:rPr>
      </w:pPr>
    </w:p>
    <w:p w14:paraId="3B3CED98" w14:textId="77777777" w:rsidR="00910344" w:rsidRDefault="00000000">
      <w:pPr>
        <w:tabs>
          <w:tab w:val="left" w:pos="5740"/>
        </w:tabs>
        <w:rPr>
          <w:rFonts w:ascii="Times New Roman" w:hAnsi="Times New Roman" w:cs="Times New Roman"/>
          <w:b/>
          <w:bCs/>
          <w:sz w:val="24"/>
          <w:szCs w:val="24"/>
        </w:rPr>
      </w:pPr>
      <w:r>
        <w:rPr>
          <w:rFonts w:ascii="Times New Roman" w:hAnsi="Times New Roman" w:cs="Times New Roman"/>
          <w:b/>
          <w:bCs/>
          <w:sz w:val="24"/>
          <w:szCs w:val="24"/>
        </w:rPr>
        <w:t>START OF COMMITTEE</w:t>
      </w:r>
    </w:p>
    <w:p w14:paraId="2B73B723" w14:textId="77777777" w:rsidR="00910344" w:rsidRDefault="00000000">
      <w:pPr>
        <w:pStyle w:val="af0"/>
        <w:numPr>
          <w:ilvl w:val="0"/>
          <w:numId w:val="3"/>
        </w:numPr>
        <w:tabs>
          <w:tab w:val="left" w:pos="5740"/>
        </w:tabs>
        <w:rPr>
          <w:rFonts w:ascii="Times New Roman" w:hAnsi="Times New Roman" w:cs="Times New Roman"/>
          <w:sz w:val="24"/>
          <w:szCs w:val="24"/>
        </w:rPr>
      </w:pPr>
      <w:r>
        <w:rPr>
          <w:rFonts w:ascii="Times New Roman" w:hAnsi="Times New Roman" w:cs="Times New Roman"/>
          <w:sz w:val="24"/>
          <w:szCs w:val="24"/>
        </w:rPr>
        <w:t>Chairs begins with roll call</w:t>
      </w:r>
    </w:p>
    <w:p w14:paraId="1145882B" w14:textId="77777777" w:rsidR="00910344" w:rsidRDefault="00000000">
      <w:pPr>
        <w:pStyle w:val="af0"/>
        <w:numPr>
          <w:ilvl w:val="0"/>
          <w:numId w:val="3"/>
        </w:numPr>
        <w:tabs>
          <w:tab w:val="left" w:pos="5740"/>
        </w:tabs>
        <w:rPr>
          <w:rFonts w:ascii="Times New Roman" w:hAnsi="Times New Roman" w:cs="Times New Roman"/>
          <w:sz w:val="24"/>
          <w:szCs w:val="24"/>
        </w:rPr>
      </w:pPr>
      <w:r>
        <w:rPr>
          <w:rFonts w:ascii="Times New Roman" w:hAnsi="Times New Roman" w:cs="Times New Roman"/>
          <w:sz w:val="24"/>
          <w:szCs w:val="24"/>
        </w:rPr>
        <w:t>Delegates may respond “present” or “present and voting”</w:t>
      </w:r>
    </w:p>
    <w:p w14:paraId="338593EB" w14:textId="77777777" w:rsidR="00910344" w:rsidRDefault="00000000">
      <w:pPr>
        <w:pStyle w:val="af0"/>
        <w:numPr>
          <w:ilvl w:val="0"/>
          <w:numId w:val="3"/>
        </w:numPr>
        <w:tabs>
          <w:tab w:val="left" w:pos="5740"/>
        </w:tabs>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"/private/var/folders/l4/nlmz3ns57jd6zn_rz6248wyr0000gp/T/com.kingsoft.wpsoffice.mac/wps-qinheyang_jay/ksohtml/wps2.png" \* MERGEFORMATINET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Next, the Chair asks to hear any points or motions</w:t>
      </w:r>
    </w:p>
    <w:p w14:paraId="26885DFD" w14:textId="77777777" w:rsidR="00910344" w:rsidRDefault="00000000">
      <w:pPr>
        <w:pStyle w:val="af0"/>
        <w:numPr>
          <w:ilvl w:val="0"/>
          <w:numId w:val="3"/>
        </w:numPr>
        <w:tabs>
          <w:tab w:val="left" w:pos="5740"/>
        </w:tabs>
        <w:rPr>
          <w:rFonts w:ascii="Times New Roman" w:hAnsi="Times New Roman" w:cs="Times New Roman"/>
          <w:sz w:val="24"/>
          <w:szCs w:val="24"/>
        </w:rPr>
      </w:pPr>
      <w:r>
        <w:rPr>
          <w:rFonts w:ascii="Times New Roman" w:hAnsi="Times New Roman" w:cs="Times New Roman"/>
          <w:sz w:val="24"/>
          <w:szCs w:val="24"/>
        </w:rPr>
        <w:t>In the first committee session, a delegate must move to open the Speakers’ List</w:t>
      </w:r>
    </w:p>
    <w:p w14:paraId="588A6E8D" w14:textId="77777777" w:rsidR="00910344" w:rsidRDefault="00000000">
      <w:pPr>
        <w:pStyle w:val="af0"/>
        <w:numPr>
          <w:ilvl w:val="0"/>
          <w:numId w:val="3"/>
        </w:numPr>
        <w:tabs>
          <w:tab w:val="left" w:pos="5740"/>
        </w:tabs>
        <w:rPr>
          <w:rFonts w:ascii="Times New Roman" w:hAnsi="Times New Roman" w:cs="Times New Roman"/>
          <w:sz w:val="24"/>
        </w:rPr>
      </w:pPr>
      <w:r>
        <w:rPr>
          <w:rFonts w:ascii="Times New Roman" w:hAnsi="Times New Roman" w:cs="Times New Roman"/>
          <w:sz w:val="24"/>
          <w:szCs w:val="24"/>
        </w:rPr>
        <w:t>During the first committee session, the agenda must also be set</w:t>
      </w:r>
    </w:p>
    <w:p w14:paraId="51C0078A" w14:textId="77777777" w:rsidR="00910344" w:rsidRDefault="00000000">
      <w:pPr>
        <w:tabs>
          <w:tab w:val="left" w:pos="5740"/>
        </w:tabs>
        <w:rPr>
          <w:rFonts w:ascii="Times New Roman" w:hAnsi="Times New Roman" w:cs="Times New Roman"/>
          <w:b/>
          <w:bCs/>
          <w:sz w:val="24"/>
        </w:rPr>
      </w:pPr>
      <w:r>
        <w:rPr>
          <w:rFonts w:ascii="Times New Roman" w:hAnsi="Times New Roman" w:cs="Times New Roman"/>
          <w:sz w:val="24"/>
        </w:rPr>
        <w:br/>
      </w:r>
      <w:r>
        <w:rPr>
          <w:rFonts w:ascii="Times New Roman" w:hAnsi="Times New Roman" w:cs="Times New Roman"/>
          <w:b/>
          <w:bCs/>
          <w:sz w:val="24"/>
        </w:rPr>
        <w:t>SPEAKER’S LIST</w:t>
      </w:r>
    </w:p>
    <w:p w14:paraId="4EEE1DB0" w14:textId="77777777" w:rsidR="00910344" w:rsidRDefault="00000000">
      <w:pPr>
        <w:pStyle w:val="af0"/>
        <w:numPr>
          <w:ilvl w:val="0"/>
          <w:numId w:val="4"/>
        </w:numPr>
        <w:tabs>
          <w:tab w:val="left" w:pos="5740"/>
        </w:tabs>
        <w:rPr>
          <w:rFonts w:ascii="Times New Roman" w:hAnsi="Times New Roman" w:cs="Times New Roman"/>
          <w:sz w:val="24"/>
        </w:rPr>
      </w:pPr>
      <w:r>
        <w:rPr>
          <w:rFonts w:ascii="Times New Roman" w:hAnsi="Times New Roman" w:cs="Times New Roman"/>
          <w:sz w:val="24"/>
        </w:rPr>
        <w:t>The Speakers’ List is the default format of the committee if there are no points or motions</w:t>
      </w:r>
    </w:p>
    <w:p w14:paraId="1FF5B9A3" w14:textId="77777777" w:rsidR="00910344" w:rsidRDefault="00000000">
      <w:pPr>
        <w:pStyle w:val="af0"/>
        <w:numPr>
          <w:ilvl w:val="0"/>
          <w:numId w:val="4"/>
        </w:numPr>
        <w:tabs>
          <w:tab w:val="left" w:pos="5740"/>
        </w:tabs>
        <w:rPr>
          <w:rFonts w:ascii="Times New Roman" w:hAnsi="Times New Roman" w:cs="Times New Roman"/>
          <w:sz w:val="24"/>
        </w:rPr>
      </w:pPr>
      <w:r>
        <w:rPr>
          <w:rFonts w:ascii="Times New Roman" w:hAnsi="Times New Roman" w:cs="Times New Roman"/>
          <w:sz w:val="24"/>
        </w:rPr>
        <w:t>A country may only appear on the list once at any given time</w:t>
      </w:r>
    </w:p>
    <w:p w14:paraId="30DF6DBE" w14:textId="77777777" w:rsidR="00910344" w:rsidRDefault="00000000">
      <w:pPr>
        <w:pStyle w:val="af0"/>
        <w:numPr>
          <w:ilvl w:val="0"/>
          <w:numId w:val="4"/>
        </w:numPr>
        <w:tabs>
          <w:tab w:val="left" w:pos="5740"/>
        </w:tabs>
        <w:rPr>
          <w:rFonts w:ascii="Times New Roman" w:hAnsi="Times New Roman" w:cs="Times New Roman"/>
          <w:sz w:val="24"/>
        </w:rPr>
      </w:pPr>
      <w:r>
        <w:rPr>
          <w:rFonts w:ascii="Times New Roman" w:hAnsi="Times New Roman" w:cs="Times New Roman"/>
          <w:sz w:val="24"/>
        </w:rPr>
        <w:t>Any delegate wishing to be added to the speakers list shall indicate so when asked by the Chair or shall submit such a request in writing to the Chair.</w:t>
      </w:r>
    </w:p>
    <w:p w14:paraId="0681EF76" w14:textId="77777777" w:rsidR="00910344" w:rsidRDefault="00000000">
      <w:pPr>
        <w:pStyle w:val="af0"/>
        <w:numPr>
          <w:ilvl w:val="0"/>
          <w:numId w:val="4"/>
        </w:numPr>
        <w:tabs>
          <w:tab w:val="left" w:pos="5740"/>
        </w:tabs>
        <w:rPr>
          <w:rFonts w:ascii="Times New Roman" w:hAnsi="Times New Roman" w:cs="Times New Roman"/>
          <w:sz w:val="24"/>
        </w:rPr>
      </w:pPr>
      <w:r>
        <w:rPr>
          <w:rFonts w:ascii="Times New Roman" w:hAnsi="Times New Roman" w:cs="Times New Roman"/>
          <w:sz w:val="24"/>
        </w:rPr>
        <w:t>The speaking time will be set by the delegate who moves to open the Speakers’ List, but a delegate may move to change the speaking time</w:t>
      </w:r>
    </w:p>
    <w:p w14:paraId="41CC48C0" w14:textId="77777777" w:rsidR="00910344" w:rsidRDefault="00000000">
      <w:pPr>
        <w:pStyle w:val="af0"/>
        <w:numPr>
          <w:ilvl w:val="0"/>
          <w:numId w:val="4"/>
        </w:numPr>
        <w:tabs>
          <w:tab w:val="left" w:pos="5740"/>
        </w:tabs>
        <w:rPr>
          <w:rFonts w:ascii="Times New Roman" w:hAnsi="Times New Roman" w:cs="Times New Roman"/>
          <w:sz w:val="24"/>
        </w:rPr>
      </w:pPr>
      <w:r>
        <w:rPr>
          <w:rFonts w:ascii="Times New Roman" w:hAnsi="Times New Roman" w:cs="Times New Roman"/>
          <w:sz w:val="24"/>
        </w:rPr>
        <w:lastRenderedPageBreak/>
        <w:t>If there is still time remaining when a delegate concludes his or her speech, he or she must yield his or her time (to the Chairs, to another delegate, or to questions, by saying either “I yield my time to …”)</w:t>
      </w:r>
    </w:p>
    <w:p w14:paraId="550FC125" w14:textId="77777777" w:rsidR="00910344" w:rsidRDefault="00000000">
      <w:pPr>
        <w:pStyle w:val="af0"/>
        <w:numPr>
          <w:ilvl w:val="0"/>
          <w:numId w:val="4"/>
        </w:numPr>
        <w:tabs>
          <w:tab w:val="left" w:pos="5740"/>
        </w:tabs>
        <w:rPr>
          <w:rFonts w:ascii="Times New Roman" w:hAnsi="Times New Roman" w:cs="Times New Roman"/>
          <w:sz w:val="24"/>
        </w:rPr>
      </w:pPr>
      <w:r>
        <w:rPr>
          <w:rFonts w:ascii="Times New Roman" w:hAnsi="Times New Roman" w:cs="Times New Roman"/>
          <w:sz w:val="24"/>
        </w:rPr>
        <w:t>Yielding to Chairs ends the speech, yielding to another delegate allocates the remainder of the time to that delegate (the second delegate may not yield to a third delegate), and yielding to questions allows for POIs from other delegates</w:t>
      </w:r>
    </w:p>
    <w:p w14:paraId="587188A6" w14:textId="77777777" w:rsidR="00910344" w:rsidRDefault="00910344">
      <w:pPr>
        <w:tabs>
          <w:tab w:val="left" w:pos="5740"/>
        </w:tabs>
        <w:rPr>
          <w:rFonts w:ascii="Times New Roman" w:hAnsi="Times New Roman" w:cs="Times New Roman"/>
          <w:sz w:val="24"/>
        </w:rPr>
      </w:pPr>
    </w:p>
    <w:p w14:paraId="16942AD7" w14:textId="77777777" w:rsidR="00910344" w:rsidRDefault="00000000">
      <w:pPr>
        <w:tabs>
          <w:tab w:val="left" w:pos="5740"/>
        </w:tabs>
        <w:rPr>
          <w:rFonts w:ascii="Times New Roman" w:hAnsi="Times New Roman" w:cs="Times New Roman"/>
          <w:b/>
          <w:bCs/>
          <w:sz w:val="24"/>
          <w:lang w:val="en-GB"/>
        </w:rPr>
      </w:pPr>
      <w:r>
        <w:rPr>
          <w:rFonts w:ascii="Times New Roman" w:hAnsi="Times New Roman" w:cs="Times New Roman"/>
          <w:b/>
          <w:bCs/>
          <w:sz w:val="24"/>
        </w:rPr>
        <w:t>MODERATED CAUCUS</w:t>
      </w:r>
    </w:p>
    <w:p w14:paraId="4D3C281C" w14:textId="77777777" w:rsidR="00910344" w:rsidRDefault="00000000">
      <w:pPr>
        <w:pStyle w:val="af0"/>
        <w:numPr>
          <w:ilvl w:val="0"/>
          <w:numId w:val="5"/>
        </w:numPr>
        <w:tabs>
          <w:tab w:val="left" w:pos="5740"/>
        </w:tabs>
        <w:rPr>
          <w:rFonts w:ascii="Times New Roman" w:hAnsi="Times New Roman" w:cs="Times New Roman"/>
          <w:sz w:val="24"/>
        </w:rPr>
      </w:pPr>
      <w:r>
        <w:rPr>
          <w:rFonts w:ascii="Times New Roman" w:hAnsi="Times New Roman" w:cs="Times New Roman"/>
          <w:sz w:val="24"/>
        </w:rPr>
        <w:t>When the Speakers’ List is open, a delegate may introduce a motion for a moderated caucus, which is a less formal debate format to debate a specific subset of the topic</w:t>
      </w:r>
    </w:p>
    <w:p w14:paraId="17DBA83F" w14:textId="77777777" w:rsidR="00910344" w:rsidRDefault="00000000">
      <w:pPr>
        <w:pStyle w:val="af0"/>
        <w:numPr>
          <w:ilvl w:val="0"/>
          <w:numId w:val="5"/>
        </w:numPr>
        <w:tabs>
          <w:tab w:val="left" w:pos="5740"/>
        </w:tabs>
        <w:rPr>
          <w:rFonts w:ascii="Times New Roman" w:hAnsi="Times New Roman" w:cs="Times New Roman"/>
          <w:sz w:val="24"/>
        </w:rPr>
      </w:pPr>
      <w:r>
        <w:rPr>
          <w:rFonts w:ascii="Times New Roman" w:hAnsi="Times New Roman" w:cs="Times New Roman"/>
          <w:sz w:val="24"/>
        </w:rPr>
        <w:t>No set speaking order; each new speaker is chosen after the previous speaker concludes</w:t>
      </w:r>
    </w:p>
    <w:p w14:paraId="60D225D8" w14:textId="77777777" w:rsidR="00910344" w:rsidRDefault="00000000">
      <w:pPr>
        <w:pStyle w:val="af0"/>
        <w:numPr>
          <w:ilvl w:val="0"/>
          <w:numId w:val="5"/>
        </w:numPr>
        <w:tabs>
          <w:tab w:val="left" w:pos="5740"/>
        </w:tabs>
        <w:rPr>
          <w:rFonts w:ascii="Times New Roman" w:hAnsi="Times New Roman" w:cs="Times New Roman"/>
          <w:sz w:val="24"/>
        </w:rPr>
      </w:pPr>
      <w:r>
        <w:rPr>
          <w:rFonts w:ascii="Times New Roman" w:hAnsi="Times New Roman" w:cs="Times New Roman"/>
          <w:sz w:val="24"/>
        </w:rPr>
        <w:t>A delegate may not yield her or his time; if delegate finishes early, move to next speaker</w:t>
      </w:r>
    </w:p>
    <w:p w14:paraId="7902A8B5" w14:textId="77777777" w:rsidR="00910344" w:rsidRDefault="00000000">
      <w:pPr>
        <w:pStyle w:val="af0"/>
        <w:numPr>
          <w:ilvl w:val="0"/>
          <w:numId w:val="5"/>
        </w:numPr>
        <w:tabs>
          <w:tab w:val="left" w:pos="5740"/>
        </w:tabs>
        <w:rPr>
          <w:rFonts w:ascii="Times New Roman" w:hAnsi="Times New Roman" w:cs="Times New Roman"/>
          <w:sz w:val="24"/>
        </w:rPr>
      </w:pPr>
      <w:r>
        <w:rPr>
          <w:rFonts w:ascii="Times New Roman" w:hAnsi="Times New Roman" w:cs="Times New Roman"/>
          <w:sz w:val="24"/>
        </w:rPr>
        <w:t>Must have a set topic, duration, and speaking time (which will be voted on)</w:t>
      </w:r>
    </w:p>
    <w:p w14:paraId="760F0E67" w14:textId="77777777" w:rsidR="00910344" w:rsidRDefault="00910344">
      <w:pPr>
        <w:tabs>
          <w:tab w:val="left" w:pos="5740"/>
        </w:tabs>
        <w:rPr>
          <w:rFonts w:ascii="Times New Roman" w:hAnsi="Times New Roman" w:cs="Times New Roman"/>
          <w:sz w:val="24"/>
        </w:rPr>
      </w:pPr>
    </w:p>
    <w:p w14:paraId="3AA87FED" w14:textId="77777777" w:rsidR="00910344" w:rsidRDefault="00000000">
      <w:pPr>
        <w:tabs>
          <w:tab w:val="left" w:pos="5740"/>
        </w:tabs>
        <w:rPr>
          <w:rFonts w:ascii="Times New Roman" w:hAnsi="Times New Roman" w:cs="Times New Roman"/>
          <w:b/>
          <w:bCs/>
          <w:sz w:val="24"/>
          <w:lang w:val="en-GB"/>
        </w:rPr>
      </w:pPr>
      <w:r>
        <w:rPr>
          <w:rFonts w:ascii="Times New Roman" w:hAnsi="Times New Roman" w:cs="Times New Roman"/>
          <w:b/>
          <w:bCs/>
          <w:sz w:val="24"/>
        </w:rPr>
        <w:t>UNMODERATED CAUCUS</w:t>
      </w:r>
    </w:p>
    <w:p w14:paraId="6D408056" w14:textId="77777777" w:rsidR="00910344" w:rsidRDefault="00000000">
      <w:pPr>
        <w:pStyle w:val="af0"/>
        <w:numPr>
          <w:ilvl w:val="0"/>
          <w:numId w:val="6"/>
        </w:numPr>
        <w:tabs>
          <w:tab w:val="left" w:pos="5740"/>
        </w:tabs>
        <w:rPr>
          <w:rFonts w:ascii="Times New Roman" w:hAnsi="Times New Roman" w:cs="Times New Roman"/>
          <w:sz w:val="24"/>
        </w:rPr>
      </w:pPr>
      <w:r>
        <w:rPr>
          <w:rFonts w:ascii="Times New Roman" w:hAnsi="Times New Roman" w:cs="Times New Roman"/>
          <w:sz w:val="24"/>
        </w:rPr>
        <w:t>When the Speakers’ List is open, a delegate may introduce a motion for an unmoderated caucus, the least formal debate format</w:t>
      </w:r>
    </w:p>
    <w:p w14:paraId="5E8849E4" w14:textId="77777777" w:rsidR="00910344" w:rsidRDefault="00000000">
      <w:pPr>
        <w:pStyle w:val="af0"/>
        <w:numPr>
          <w:ilvl w:val="0"/>
          <w:numId w:val="6"/>
        </w:numPr>
        <w:tabs>
          <w:tab w:val="left" w:pos="5740"/>
        </w:tabs>
        <w:rPr>
          <w:rFonts w:ascii="Times New Roman" w:hAnsi="Times New Roman" w:cs="Times New Roman"/>
          <w:sz w:val="24"/>
        </w:rPr>
      </w:pPr>
      <w:r>
        <w:rPr>
          <w:rFonts w:ascii="Times New Roman" w:hAnsi="Times New Roman" w:cs="Times New Roman"/>
          <w:sz w:val="24"/>
        </w:rPr>
        <w:t>Delegates may move around the room and speak freely to one another to draft resolutions</w:t>
      </w:r>
    </w:p>
    <w:p w14:paraId="2D87AA56" w14:textId="77777777" w:rsidR="00910344" w:rsidRDefault="00000000">
      <w:pPr>
        <w:pStyle w:val="af0"/>
        <w:numPr>
          <w:ilvl w:val="0"/>
          <w:numId w:val="6"/>
        </w:numPr>
        <w:tabs>
          <w:tab w:val="left" w:pos="5740"/>
        </w:tabs>
        <w:rPr>
          <w:rFonts w:ascii="Times New Roman" w:hAnsi="Times New Roman" w:cs="Times New Roman"/>
          <w:sz w:val="24"/>
        </w:rPr>
      </w:pPr>
      <w:r>
        <w:rPr>
          <w:rFonts w:ascii="Times New Roman" w:hAnsi="Times New Roman" w:cs="Times New Roman"/>
          <w:sz w:val="24"/>
        </w:rPr>
        <w:t>Delegate may not leave the room without permission from the committee director</w:t>
      </w:r>
    </w:p>
    <w:p w14:paraId="489E7E68" w14:textId="77777777" w:rsidR="00910344" w:rsidRDefault="00910344">
      <w:pPr>
        <w:tabs>
          <w:tab w:val="left" w:pos="5740"/>
        </w:tabs>
        <w:rPr>
          <w:rFonts w:ascii="Times New Roman" w:hAnsi="Times New Roman" w:cs="Times New Roman"/>
          <w:sz w:val="24"/>
        </w:rPr>
      </w:pPr>
    </w:p>
    <w:p w14:paraId="03643B78" w14:textId="77777777" w:rsidR="00910344" w:rsidRDefault="00000000">
      <w:pPr>
        <w:tabs>
          <w:tab w:val="left" w:pos="5740"/>
        </w:tabs>
        <w:rPr>
          <w:rFonts w:ascii="Times New Roman" w:hAnsi="Times New Roman" w:cs="Times New Roman"/>
          <w:b/>
          <w:bCs/>
          <w:sz w:val="24"/>
        </w:rPr>
      </w:pPr>
      <w:r>
        <w:rPr>
          <w:rFonts w:ascii="Times New Roman" w:hAnsi="Times New Roman" w:cs="Times New Roman"/>
          <w:b/>
          <w:bCs/>
          <w:sz w:val="24"/>
        </w:rPr>
        <w:t>LOBBYING</w:t>
      </w:r>
    </w:p>
    <w:p w14:paraId="374A1C59" w14:textId="77777777" w:rsidR="00910344" w:rsidRDefault="00000000">
      <w:pPr>
        <w:widowControl w:val="0"/>
        <w:tabs>
          <w:tab w:val="left" w:pos="5740"/>
        </w:tabs>
        <w:spacing w:line="240" w:lineRule="auto"/>
        <w:rPr>
          <w:rFonts w:ascii="Times New Roman" w:hAnsi="Times New Roman" w:cs="Times New Roman"/>
          <w:sz w:val="24"/>
        </w:rPr>
      </w:pPr>
      <w:r>
        <w:rPr>
          <w:rFonts w:ascii="Times New Roman" w:hAnsi="Times New Roman" w:cs="Times New Roman"/>
          <w:sz w:val="24"/>
        </w:rPr>
        <w:t>The first stage of resolutions is “working papers,” or the first draft of a resolution. Working papers, like draft resolutions, require sponsors and signatories.</w:t>
      </w:r>
    </w:p>
    <w:p w14:paraId="312E4D30" w14:textId="77777777" w:rsidR="00910344" w:rsidRDefault="00000000">
      <w:pPr>
        <w:pStyle w:val="af0"/>
        <w:numPr>
          <w:ilvl w:val="0"/>
          <w:numId w:val="7"/>
        </w:numPr>
        <w:tabs>
          <w:tab w:val="left" w:pos="5740"/>
        </w:tabs>
        <w:rPr>
          <w:rFonts w:ascii="Times New Roman" w:hAnsi="Times New Roman" w:cs="Times New Roman"/>
          <w:sz w:val="24"/>
        </w:rPr>
      </w:pPr>
      <w:r>
        <w:rPr>
          <w:rFonts w:ascii="Times New Roman" w:hAnsi="Times New Roman" w:cs="Times New Roman"/>
          <w:sz w:val="24"/>
        </w:rPr>
        <w:t>Working papers are written together as a “bloc”</w:t>
      </w:r>
    </w:p>
    <w:p w14:paraId="5853EF85" w14:textId="77777777" w:rsidR="00910344" w:rsidRDefault="00000000">
      <w:pPr>
        <w:pStyle w:val="af0"/>
        <w:numPr>
          <w:ilvl w:val="0"/>
          <w:numId w:val="7"/>
        </w:numPr>
        <w:tabs>
          <w:tab w:val="left" w:pos="5740"/>
        </w:tabs>
        <w:rPr>
          <w:rFonts w:ascii="Times New Roman" w:hAnsi="Times New Roman" w:cs="Times New Roman"/>
          <w:sz w:val="24"/>
        </w:rPr>
      </w:pPr>
      <w:r>
        <w:rPr>
          <w:rFonts w:ascii="Times New Roman" w:hAnsi="Times New Roman" w:cs="Times New Roman"/>
          <w:sz w:val="24"/>
        </w:rPr>
        <w:t>The working paper is then submitted to the Chair for review</w:t>
      </w:r>
    </w:p>
    <w:p w14:paraId="2718AD4A" w14:textId="77777777" w:rsidR="00910344" w:rsidRDefault="00000000">
      <w:pPr>
        <w:pStyle w:val="af0"/>
        <w:numPr>
          <w:ilvl w:val="0"/>
          <w:numId w:val="7"/>
        </w:numPr>
        <w:tabs>
          <w:tab w:val="left" w:pos="5740"/>
        </w:tabs>
        <w:rPr>
          <w:rFonts w:ascii="Times New Roman" w:hAnsi="Times New Roman" w:cs="Times New Roman"/>
          <w:sz w:val="24"/>
        </w:rPr>
      </w:pPr>
      <w:r>
        <w:rPr>
          <w:rFonts w:ascii="Times New Roman" w:hAnsi="Times New Roman" w:cs="Times New Roman"/>
          <w:sz w:val="24"/>
        </w:rPr>
        <w:t>The chair will give suggestions on the working paper. If the chair believes the working paper is well written enough to become a draft resolution, they will send the main submitter of the working paper to the approval panel.</w:t>
      </w:r>
    </w:p>
    <w:p w14:paraId="78BCBFE7" w14:textId="77777777" w:rsidR="00910344" w:rsidRDefault="00000000">
      <w:pPr>
        <w:pStyle w:val="af0"/>
        <w:numPr>
          <w:ilvl w:val="0"/>
          <w:numId w:val="7"/>
        </w:numPr>
        <w:tabs>
          <w:tab w:val="left" w:pos="5740"/>
        </w:tabs>
        <w:rPr>
          <w:rFonts w:ascii="Times New Roman" w:hAnsi="Times New Roman" w:cs="Times New Roman"/>
          <w:sz w:val="24"/>
        </w:rPr>
      </w:pPr>
      <w:r>
        <w:rPr>
          <w:rFonts w:ascii="Times New Roman" w:hAnsi="Times New Roman" w:cs="Times New Roman"/>
          <w:sz w:val="24"/>
        </w:rPr>
        <w:lastRenderedPageBreak/>
        <w:t>The approval panel will review the paper once again, checking for plagiarism and fixing any formatting issues</w:t>
      </w:r>
    </w:p>
    <w:p w14:paraId="7C1B00D1" w14:textId="77777777" w:rsidR="00910344" w:rsidRDefault="00910344">
      <w:pPr>
        <w:tabs>
          <w:tab w:val="left" w:pos="5740"/>
        </w:tabs>
        <w:rPr>
          <w:rFonts w:ascii="Times New Roman" w:hAnsi="Times New Roman" w:cs="Times New Roman"/>
          <w:sz w:val="24"/>
        </w:rPr>
      </w:pPr>
    </w:p>
    <w:p w14:paraId="32FB5487" w14:textId="77777777" w:rsidR="00910344" w:rsidRDefault="00000000">
      <w:pPr>
        <w:tabs>
          <w:tab w:val="left" w:pos="5740"/>
        </w:tabs>
        <w:rPr>
          <w:rFonts w:ascii="Times New Roman" w:hAnsi="Times New Roman" w:cs="Times New Roman"/>
          <w:b/>
          <w:bCs/>
          <w:sz w:val="24"/>
        </w:rPr>
      </w:pPr>
      <w:r>
        <w:rPr>
          <w:rFonts w:ascii="Times New Roman" w:hAnsi="Times New Roman" w:cs="Times New Roman"/>
          <w:b/>
          <w:bCs/>
          <w:sz w:val="24"/>
        </w:rPr>
        <w:t>RESOLUTION DEBATE</w:t>
      </w:r>
    </w:p>
    <w:p w14:paraId="6EE68998" w14:textId="77777777" w:rsidR="00910344" w:rsidRDefault="00000000">
      <w:pPr>
        <w:pStyle w:val="af0"/>
        <w:numPr>
          <w:ilvl w:val="0"/>
          <w:numId w:val="8"/>
        </w:numPr>
        <w:tabs>
          <w:tab w:val="left" w:pos="5740"/>
        </w:tabs>
        <w:rPr>
          <w:rFonts w:ascii="Times New Roman" w:hAnsi="Times New Roman" w:cs="Times New Roman"/>
          <w:sz w:val="24"/>
        </w:rPr>
      </w:pPr>
      <w:r>
        <w:rPr>
          <w:rFonts w:ascii="Times New Roman" w:hAnsi="Times New Roman" w:cs="Times New Roman"/>
          <w:sz w:val="24"/>
        </w:rPr>
        <w:t>Whenever a new draft resolution is introduced, the chair will allocate a reading time for delegates to read the resolution</w:t>
      </w:r>
    </w:p>
    <w:p w14:paraId="1D398229" w14:textId="77777777" w:rsidR="00910344" w:rsidRDefault="00000000">
      <w:pPr>
        <w:pStyle w:val="af0"/>
        <w:numPr>
          <w:ilvl w:val="1"/>
          <w:numId w:val="7"/>
        </w:numPr>
        <w:tabs>
          <w:tab w:val="left" w:pos="5740"/>
        </w:tabs>
        <w:rPr>
          <w:rFonts w:ascii="Times New Roman" w:hAnsi="Times New Roman" w:cs="Times New Roman"/>
          <w:sz w:val="24"/>
        </w:rPr>
      </w:pPr>
      <w:r>
        <w:rPr>
          <w:rFonts w:ascii="Times New Roman" w:hAnsi="Times New Roman" w:cs="Times New Roman"/>
          <w:sz w:val="24"/>
        </w:rPr>
        <w:t>Resolutions are debated on in the order they were approved in</w:t>
      </w:r>
    </w:p>
    <w:p w14:paraId="42430EC6" w14:textId="77777777" w:rsidR="00910344" w:rsidRDefault="00000000">
      <w:pPr>
        <w:pStyle w:val="af0"/>
        <w:numPr>
          <w:ilvl w:val="0"/>
          <w:numId w:val="7"/>
        </w:numPr>
        <w:tabs>
          <w:tab w:val="left" w:pos="5740"/>
        </w:tabs>
        <w:rPr>
          <w:rFonts w:ascii="Times New Roman" w:hAnsi="Times New Roman" w:cs="Times New Roman"/>
          <w:sz w:val="24"/>
        </w:rPr>
      </w:pPr>
      <w:r>
        <w:rPr>
          <w:rFonts w:ascii="Times New Roman" w:hAnsi="Times New Roman" w:cs="Times New Roman"/>
          <w:sz w:val="24"/>
        </w:rPr>
        <w:t>The main submitter will then be asked to take the floor and read out the main clauses of the draft resolution. The main submitter should not read out sub clauses or sub sub clauses.</w:t>
      </w:r>
    </w:p>
    <w:p w14:paraId="219A9E65" w14:textId="77777777" w:rsidR="00910344" w:rsidRDefault="00000000">
      <w:pPr>
        <w:pStyle w:val="af0"/>
        <w:numPr>
          <w:ilvl w:val="0"/>
          <w:numId w:val="7"/>
        </w:numPr>
        <w:tabs>
          <w:tab w:val="left" w:pos="5740"/>
        </w:tabs>
        <w:rPr>
          <w:rFonts w:ascii="Times New Roman" w:hAnsi="Times New Roman" w:cs="Times New Roman"/>
          <w:sz w:val="24"/>
        </w:rPr>
      </w:pPr>
      <w:r>
        <w:rPr>
          <w:rFonts w:ascii="Times New Roman" w:hAnsi="Times New Roman" w:cs="Times New Roman"/>
          <w:sz w:val="24"/>
        </w:rPr>
        <w:t>The main submitter will then give a speech on the resolution</w:t>
      </w:r>
    </w:p>
    <w:p w14:paraId="43BB41B6" w14:textId="77777777" w:rsidR="00910344" w:rsidRDefault="00000000">
      <w:pPr>
        <w:pStyle w:val="af0"/>
        <w:numPr>
          <w:ilvl w:val="1"/>
          <w:numId w:val="7"/>
        </w:numPr>
        <w:tabs>
          <w:tab w:val="left" w:pos="5740"/>
        </w:tabs>
        <w:rPr>
          <w:rFonts w:ascii="Times New Roman" w:hAnsi="Times New Roman" w:cs="Times New Roman"/>
          <w:sz w:val="24"/>
        </w:rPr>
      </w:pPr>
      <w:r>
        <w:rPr>
          <w:rFonts w:ascii="Times New Roman" w:hAnsi="Times New Roman" w:cs="Times New Roman"/>
          <w:sz w:val="24"/>
        </w:rPr>
        <w:t>After the main submitter’s speech and any POIs, the main submitter can yield the floor back to the chair or to another delegate. The main submitter is highly advised to yield the floor to a co-submitter after their speech</w:t>
      </w:r>
    </w:p>
    <w:p w14:paraId="01D4C5BA" w14:textId="77777777" w:rsidR="00910344" w:rsidRDefault="00000000">
      <w:pPr>
        <w:pStyle w:val="af0"/>
        <w:numPr>
          <w:ilvl w:val="0"/>
          <w:numId w:val="7"/>
        </w:numPr>
        <w:tabs>
          <w:tab w:val="left" w:pos="5740"/>
        </w:tabs>
        <w:rPr>
          <w:rFonts w:ascii="Times New Roman" w:hAnsi="Times New Roman" w:cs="Times New Roman"/>
          <w:sz w:val="24"/>
        </w:rPr>
      </w:pPr>
      <w:r>
        <w:rPr>
          <w:rFonts w:ascii="Times New Roman" w:hAnsi="Times New Roman" w:cs="Times New Roman"/>
          <w:sz w:val="24"/>
        </w:rPr>
        <w:t>After the speech, the floor will be open for any delegates wishing to speak for or against the resolution</w:t>
      </w:r>
    </w:p>
    <w:p w14:paraId="5AB2258B" w14:textId="77777777" w:rsidR="00910344" w:rsidRDefault="00000000">
      <w:pPr>
        <w:pStyle w:val="af0"/>
        <w:numPr>
          <w:ilvl w:val="0"/>
          <w:numId w:val="7"/>
        </w:numPr>
        <w:tabs>
          <w:tab w:val="left" w:pos="5740"/>
        </w:tabs>
        <w:rPr>
          <w:rFonts w:ascii="Times New Roman" w:hAnsi="Times New Roman" w:cs="Times New Roman"/>
          <w:sz w:val="24"/>
        </w:rPr>
      </w:pPr>
      <w:r>
        <w:rPr>
          <w:rFonts w:ascii="Times New Roman" w:hAnsi="Times New Roman" w:cs="Times New Roman"/>
          <w:sz w:val="24"/>
        </w:rPr>
        <w:t>If delegates wish to improve a draft resolution, they may pass an amendment</w:t>
      </w:r>
    </w:p>
    <w:p w14:paraId="7F572F72" w14:textId="77777777" w:rsidR="00910344" w:rsidRDefault="00000000">
      <w:pPr>
        <w:pStyle w:val="af0"/>
        <w:numPr>
          <w:ilvl w:val="1"/>
          <w:numId w:val="7"/>
        </w:numPr>
        <w:tabs>
          <w:tab w:val="left" w:pos="5740"/>
        </w:tabs>
        <w:rPr>
          <w:rFonts w:ascii="Times New Roman" w:hAnsi="Times New Roman" w:cs="Times New Roman"/>
          <w:sz w:val="24"/>
        </w:rPr>
      </w:pPr>
      <w:r>
        <w:rPr>
          <w:rFonts w:ascii="Times New Roman" w:hAnsi="Times New Roman" w:cs="Times New Roman"/>
          <w:sz w:val="24"/>
        </w:rPr>
        <w:t>An amendment can strike, add, or change any clause, sub-clause or sub-sub clause</w:t>
      </w:r>
    </w:p>
    <w:p w14:paraId="4EC4131D" w14:textId="77777777" w:rsidR="00910344" w:rsidRDefault="00000000">
      <w:pPr>
        <w:pStyle w:val="af0"/>
        <w:numPr>
          <w:ilvl w:val="1"/>
          <w:numId w:val="7"/>
        </w:numPr>
        <w:tabs>
          <w:tab w:val="left" w:pos="5740"/>
        </w:tabs>
        <w:rPr>
          <w:rFonts w:ascii="Times New Roman" w:hAnsi="Times New Roman" w:cs="Times New Roman"/>
          <w:sz w:val="24"/>
        </w:rPr>
      </w:pPr>
      <w:r>
        <w:rPr>
          <w:rFonts w:ascii="Times New Roman" w:hAnsi="Times New Roman" w:cs="Times New Roman"/>
          <w:sz w:val="24"/>
        </w:rPr>
        <w:t>An amendment should only affect 1 clause/subclause/sub-sub-clause at a time</w:t>
      </w:r>
    </w:p>
    <w:p w14:paraId="531E0C30" w14:textId="77777777" w:rsidR="00910344" w:rsidRDefault="00000000">
      <w:pPr>
        <w:pStyle w:val="af0"/>
        <w:numPr>
          <w:ilvl w:val="0"/>
          <w:numId w:val="9"/>
        </w:numPr>
        <w:tabs>
          <w:tab w:val="left" w:pos="5740"/>
        </w:tabs>
        <w:rPr>
          <w:rFonts w:ascii="Times New Roman" w:hAnsi="Times New Roman" w:cs="Times New Roman"/>
          <w:sz w:val="24"/>
        </w:rPr>
      </w:pPr>
      <w:r>
        <w:rPr>
          <w:rFonts w:ascii="Times New Roman" w:hAnsi="Times New Roman" w:cs="Times New Roman"/>
          <w:sz w:val="24"/>
        </w:rPr>
        <w:t>If all sponsors of the draft resolution agree that the amendment should be added, it is considered a “friendly amendment,” meaning it can be added without debate</w:t>
      </w:r>
    </w:p>
    <w:p w14:paraId="42C6604F" w14:textId="77777777" w:rsidR="00910344" w:rsidRDefault="00000000">
      <w:pPr>
        <w:pStyle w:val="af0"/>
        <w:numPr>
          <w:ilvl w:val="1"/>
          <w:numId w:val="9"/>
        </w:numPr>
        <w:tabs>
          <w:tab w:val="left" w:pos="5740"/>
        </w:tabs>
        <w:rPr>
          <w:rFonts w:ascii="Times New Roman" w:hAnsi="Times New Roman" w:cs="Times New Roman"/>
          <w:sz w:val="24"/>
        </w:rPr>
      </w:pPr>
      <w:r>
        <w:rPr>
          <w:rFonts w:ascii="Times New Roman" w:hAnsi="Times New Roman" w:cs="Times New Roman"/>
          <w:sz w:val="24"/>
        </w:rPr>
        <w:t>If at least one sponsor does not agree with the amendment, it is considered an “unfriendly amendment” and needs support from a majority of the committee</w:t>
      </w:r>
    </w:p>
    <w:p w14:paraId="4F698C7E" w14:textId="77777777" w:rsidR="00910344" w:rsidRDefault="00000000">
      <w:pPr>
        <w:pStyle w:val="af0"/>
        <w:numPr>
          <w:ilvl w:val="0"/>
          <w:numId w:val="9"/>
        </w:numPr>
        <w:tabs>
          <w:tab w:val="left" w:pos="5740"/>
        </w:tabs>
        <w:rPr>
          <w:rFonts w:ascii="Times New Roman" w:hAnsi="Times New Roman" w:cs="Times New Roman"/>
          <w:sz w:val="24"/>
        </w:rPr>
      </w:pPr>
      <w:r>
        <w:rPr>
          <w:rFonts w:ascii="Times New Roman" w:hAnsi="Times New Roman" w:cs="Times New Roman"/>
          <w:sz w:val="24"/>
        </w:rPr>
        <w:t>Amendments are voted on first</w:t>
      </w:r>
    </w:p>
    <w:p w14:paraId="1F3F96CA" w14:textId="77777777" w:rsidR="00910344" w:rsidRDefault="00000000">
      <w:pPr>
        <w:pStyle w:val="af0"/>
        <w:numPr>
          <w:ilvl w:val="1"/>
          <w:numId w:val="9"/>
        </w:numPr>
        <w:tabs>
          <w:tab w:val="left" w:pos="5740"/>
        </w:tabs>
        <w:rPr>
          <w:rFonts w:ascii="Times New Roman" w:hAnsi="Times New Roman" w:cs="Times New Roman"/>
          <w:sz w:val="24"/>
        </w:rPr>
      </w:pPr>
      <w:r>
        <w:rPr>
          <w:rFonts w:ascii="Times New Roman" w:hAnsi="Times New Roman" w:cs="Times New Roman"/>
          <w:sz w:val="24"/>
        </w:rPr>
        <w:t>Each amendment is read, with one or two speakers for or against, and then voted upon</w:t>
      </w:r>
    </w:p>
    <w:p w14:paraId="65889521" w14:textId="77777777" w:rsidR="00910344" w:rsidRDefault="00000000">
      <w:pPr>
        <w:pStyle w:val="af0"/>
        <w:numPr>
          <w:ilvl w:val="1"/>
          <w:numId w:val="9"/>
        </w:numPr>
        <w:tabs>
          <w:tab w:val="left" w:pos="5740"/>
        </w:tabs>
        <w:rPr>
          <w:rFonts w:ascii="Times New Roman" w:hAnsi="Times New Roman" w:cs="Times New Roman"/>
          <w:sz w:val="24"/>
        </w:rPr>
      </w:pPr>
      <w:r>
        <w:rPr>
          <w:rFonts w:ascii="Times New Roman" w:hAnsi="Times New Roman" w:cs="Times New Roman"/>
          <w:sz w:val="24"/>
        </w:rPr>
        <w:t>After an amendment is passed, delegates should make the changes on their own copy of the resolution</w:t>
      </w:r>
    </w:p>
    <w:p w14:paraId="43CDF359" w14:textId="77777777" w:rsidR="00910344" w:rsidRDefault="00000000">
      <w:pPr>
        <w:pStyle w:val="af0"/>
        <w:numPr>
          <w:ilvl w:val="0"/>
          <w:numId w:val="9"/>
        </w:numPr>
        <w:tabs>
          <w:tab w:val="left" w:pos="5740"/>
        </w:tabs>
        <w:rPr>
          <w:rFonts w:ascii="Times New Roman" w:hAnsi="Times New Roman" w:cs="Times New Roman"/>
          <w:sz w:val="24"/>
        </w:rPr>
      </w:pPr>
      <w:r>
        <w:rPr>
          <w:rFonts w:ascii="Times New Roman" w:hAnsi="Times New Roman" w:cs="Times New Roman"/>
          <w:sz w:val="24"/>
        </w:rPr>
        <w:t>After debate, delegates may move into voting procedure</w:t>
      </w:r>
    </w:p>
    <w:p w14:paraId="4EFD676F" w14:textId="77777777" w:rsidR="00910344" w:rsidRDefault="00000000">
      <w:pPr>
        <w:pStyle w:val="af0"/>
        <w:numPr>
          <w:ilvl w:val="1"/>
          <w:numId w:val="9"/>
        </w:numPr>
        <w:tabs>
          <w:tab w:val="left" w:pos="5740"/>
        </w:tabs>
        <w:rPr>
          <w:rFonts w:ascii="Times New Roman" w:hAnsi="Times New Roman" w:cs="Times New Roman"/>
          <w:sz w:val="24"/>
        </w:rPr>
      </w:pPr>
      <w:r>
        <w:rPr>
          <w:rFonts w:ascii="Times New Roman" w:hAnsi="Times New Roman" w:cs="Times New Roman"/>
          <w:sz w:val="24"/>
        </w:rPr>
        <w:t>Before entering voting procedure, the chair will open the floor for four delegates to speak, two in favor and two against</w:t>
      </w:r>
    </w:p>
    <w:p w14:paraId="6A75FFD0" w14:textId="77777777" w:rsidR="00910344" w:rsidRDefault="00000000">
      <w:pPr>
        <w:pStyle w:val="af0"/>
        <w:numPr>
          <w:ilvl w:val="1"/>
          <w:numId w:val="9"/>
        </w:numPr>
        <w:tabs>
          <w:tab w:val="left" w:pos="5740"/>
        </w:tabs>
        <w:rPr>
          <w:rFonts w:ascii="Times New Roman" w:hAnsi="Times New Roman" w:cs="Times New Roman"/>
          <w:sz w:val="24"/>
        </w:rPr>
      </w:pPr>
      <w:r>
        <w:rPr>
          <w:rFonts w:ascii="Times New Roman" w:hAnsi="Times New Roman" w:cs="Times New Roman"/>
          <w:sz w:val="24"/>
        </w:rPr>
        <w:t>It is highly advised that the main and co submitters take part in this</w:t>
      </w:r>
    </w:p>
    <w:p w14:paraId="4BE3BD62" w14:textId="77777777" w:rsidR="00910344" w:rsidRDefault="00000000">
      <w:pPr>
        <w:pStyle w:val="af0"/>
        <w:numPr>
          <w:ilvl w:val="0"/>
          <w:numId w:val="9"/>
        </w:numPr>
        <w:tabs>
          <w:tab w:val="left" w:pos="5740"/>
        </w:tabs>
        <w:rPr>
          <w:rFonts w:ascii="Times New Roman" w:hAnsi="Times New Roman" w:cs="Times New Roman"/>
          <w:sz w:val="24"/>
        </w:rPr>
      </w:pPr>
      <w:r>
        <w:rPr>
          <w:rFonts w:ascii="Times New Roman" w:hAnsi="Times New Roman" w:cs="Times New Roman"/>
          <w:sz w:val="24"/>
        </w:rPr>
        <w:t>During voting procedure, doors are closed and no delegates may enter or exit the room until all voting has been completed</w:t>
      </w:r>
    </w:p>
    <w:p w14:paraId="7AE524E0" w14:textId="77777777" w:rsidR="00910344" w:rsidRDefault="00000000">
      <w:pPr>
        <w:pStyle w:val="af0"/>
        <w:numPr>
          <w:ilvl w:val="1"/>
          <w:numId w:val="9"/>
        </w:numPr>
        <w:tabs>
          <w:tab w:val="left" w:pos="5740"/>
        </w:tabs>
        <w:rPr>
          <w:rFonts w:ascii="Times New Roman" w:hAnsi="Times New Roman" w:cs="Times New Roman"/>
          <w:sz w:val="24"/>
        </w:rPr>
      </w:pPr>
      <w:r>
        <w:rPr>
          <w:rFonts w:ascii="Times New Roman" w:hAnsi="Times New Roman" w:cs="Times New Roman"/>
          <w:sz w:val="24"/>
        </w:rPr>
        <w:t>Delegates may not pass two draft resolutions that have conflicting clauses</w:t>
      </w:r>
    </w:p>
    <w:p w14:paraId="43C4A221" w14:textId="77777777" w:rsidR="00910344" w:rsidRDefault="00000000">
      <w:pPr>
        <w:pStyle w:val="af0"/>
        <w:numPr>
          <w:ilvl w:val="0"/>
          <w:numId w:val="9"/>
        </w:numPr>
        <w:tabs>
          <w:tab w:val="left" w:pos="5740"/>
        </w:tabs>
        <w:rPr>
          <w:rFonts w:ascii="Times New Roman" w:hAnsi="Times New Roman" w:cs="Times New Roman"/>
          <w:sz w:val="24"/>
        </w:rPr>
      </w:pPr>
      <w:r>
        <w:rPr>
          <w:rFonts w:ascii="Times New Roman" w:hAnsi="Times New Roman" w:cs="Times New Roman"/>
          <w:sz w:val="24"/>
        </w:rPr>
        <w:t>Once a draft resolution passes, it becomes a Resolution</w:t>
      </w:r>
    </w:p>
    <w:p w14:paraId="698CB676" w14:textId="77777777" w:rsidR="00910344" w:rsidRDefault="00000000">
      <w:pPr>
        <w:tabs>
          <w:tab w:val="left" w:pos="5740"/>
        </w:tabs>
        <w:rPr>
          <w:rFonts w:ascii="Times New Roman" w:hAnsi="Times New Roman" w:cs="Times New Roman"/>
          <w:b/>
          <w:bCs/>
          <w:sz w:val="24"/>
        </w:rPr>
      </w:pPr>
      <w:r>
        <w:rPr>
          <w:rFonts w:ascii="Times New Roman" w:hAnsi="Times New Roman" w:cs="Times New Roman"/>
          <w:b/>
          <w:bCs/>
          <w:sz w:val="24"/>
        </w:rPr>
        <w:lastRenderedPageBreak/>
        <w:t>RESOLUTION FORMATTING</w:t>
      </w:r>
    </w:p>
    <w:p w14:paraId="5640AAFA" w14:textId="77777777" w:rsidR="00910344" w:rsidRDefault="00000000">
      <w:pPr>
        <w:pStyle w:val="af0"/>
        <w:numPr>
          <w:ilvl w:val="0"/>
          <w:numId w:val="10"/>
        </w:numPr>
        <w:tabs>
          <w:tab w:val="left" w:pos="5740"/>
        </w:tabs>
        <w:rPr>
          <w:rFonts w:ascii="Times New Roman" w:hAnsi="Times New Roman" w:cs="Times New Roman"/>
          <w:sz w:val="24"/>
        </w:rPr>
      </w:pPr>
      <w:r>
        <w:rPr>
          <w:rFonts w:ascii="Times New Roman" w:hAnsi="Times New Roman" w:cs="Times New Roman"/>
          <w:sz w:val="24"/>
        </w:rPr>
        <w:t>Preambulatory clauses</w:t>
      </w:r>
    </w:p>
    <w:p w14:paraId="09EC180F" w14:textId="77777777" w:rsidR="00910344" w:rsidRDefault="00000000">
      <w:pPr>
        <w:pStyle w:val="af0"/>
        <w:numPr>
          <w:ilvl w:val="1"/>
          <w:numId w:val="11"/>
        </w:numPr>
        <w:tabs>
          <w:tab w:val="left" w:pos="5740"/>
        </w:tabs>
        <w:rPr>
          <w:rFonts w:ascii="Times New Roman" w:hAnsi="Times New Roman" w:cs="Times New Roman"/>
          <w:sz w:val="24"/>
        </w:rPr>
      </w:pPr>
      <w:r>
        <w:rPr>
          <w:rFonts w:ascii="Times New Roman" w:hAnsi="Times New Roman" w:cs="Times New Roman"/>
          <w:sz w:val="24"/>
        </w:rPr>
        <w:t>Preambulatory clauses set up the context of a resolution</w:t>
      </w:r>
    </w:p>
    <w:p w14:paraId="4163A5C1" w14:textId="77777777" w:rsidR="00910344" w:rsidRDefault="00000000">
      <w:pPr>
        <w:pStyle w:val="af0"/>
        <w:numPr>
          <w:ilvl w:val="1"/>
          <w:numId w:val="11"/>
        </w:numPr>
        <w:tabs>
          <w:tab w:val="left" w:pos="5740"/>
        </w:tabs>
        <w:rPr>
          <w:rFonts w:ascii="Times New Roman" w:hAnsi="Times New Roman" w:cs="Times New Roman"/>
          <w:sz w:val="24"/>
        </w:rPr>
      </w:pPr>
      <w:r>
        <w:rPr>
          <w:rFonts w:ascii="Times New Roman" w:hAnsi="Times New Roman" w:cs="Times New Roman"/>
          <w:sz w:val="24"/>
        </w:rPr>
        <w:t>They do not do anything; they serve to justify the actions taken later on in the resolution</w:t>
      </w:r>
    </w:p>
    <w:p w14:paraId="26DAC0B2" w14:textId="77777777" w:rsidR="00910344" w:rsidRDefault="00000000">
      <w:pPr>
        <w:pStyle w:val="af0"/>
        <w:numPr>
          <w:ilvl w:val="1"/>
          <w:numId w:val="11"/>
        </w:numPr>
        <w:tabs>
          <w:tab w:val="left" w:pos="5740"/>
        </w:tabs>
        <w:rPr>
          <w:rFonts w:ascii="Times New Roman" w:hAnsi="Times New Roman" w:cs="Times New Roman"/>
          <w:sz w:val="24"/>
        </w:rPr>
      </w:pPr>
      <w:r>
        <w:rPr>
          <w:rFonts w:ascii="Times New Roman" w:hAnsi="Times New Roman" w:cs="Times New Roman"/>
          <w:sz w:val="24"/>
        </w:rPr>
        <w:t>Not numbered and it ends in a comma rather than a semi-colon</w:t>
      </w:r>
    </w:p>
    <w:p w14:paraId="311F2F80" w14:textId="77777777" w:rsidR="00910344" w:rsidRDefault="00000000">
      <w:pPr>
        <w:pStyle w:val="af0"/>
        <w:numPr>
          <w:ilvl w:val="1"/>
          <w:numId w:val="11"/>
        </w:numPr>
        <w:tabs>
          <w:tab w:val="left" w:pos="5740"/>
        </w:tabs>
        <w:rPr>
          <w:rFonts w:ascii="Times New Roman" w:hAnsi="Times New Roman" w:cs="Times New Roman"/>
          <w:sz w:val="24"/>
        </w:rPr>
      </w:pPr>
      <w:r>
        <w:rPr>
          <w:rFonts w:ascii="Times New Roman" w:hAnsi="Times New Roman" w:cs="Times New Roman"/>
          <w:sz w:val="24"/>
        </w:rPr>
        <w:t>The Preambulatory phrase is italicized, and calls for no specific action from countries</w:t>
      </w:r>
    </w:p>
    <w:p w14:paraId="146E1C3E" w14:textId="77777777" w:rsidR="00910344" w:rsidRDefault="00000000">
      <w:pPr>
        <w:pStyle w:val="af0"/>
        <w:numPr>
          <w:ilvl w:val="0"/>
          <w:numId w:val="10"/>
        </w:numPr>
        <w:tabs>
          <w:tab w:val="left" w:pos="5740"/>
        </w:tabs>
        <w:rPr>
          <w:rFonts w:ascii="Times New Roman" w:hAnsi="Times New Roman" w:cs="Times New Roman"/>
          <w:sz w:val="24"/>
        </w:rPr>
      </w:pPr>
      <w:r>
        <w:rPr>
          <w:rFonts w:ascii="Times New Roman" w:hAnsi="Times New Roman" w:cs="Times New Roman"/>
          <w:sz w:val="24"/>
        </w:rPr>
        <w:t>Operative clauses</w:t>
      </w:r>
    </w:p>
    <w:p w14:paraId="5F3E28B9" w14:textId="77777777" w:rsidR="00910344" w:rsidRDefault="00000000">
      <w:pPr>
        <w:pStyle w:val="af0"/>
        <w:numPr>
          <w:ilvl w:val="1"/>
          <w:numId w:val="12"/>
        </w:numPr>
        <w:tabs>
          <w:tab w:val="left" w:pos="5740"/>
        </w:tabs>
        <w:rPr>
          <w:rFonts w:ascii="Times New Roman" w:hAnsi="Times New Roman" w:cs="Times New Roman"/>
          <w:sz w:val="24"/>
        </w:rPr>
      </w:pPr>
      <w:r>
        <w:rPr>
          <w:rFonts w:ascii="Times New Roman" w:hAnsi="Times New Roman" w:cs="Times New Roman"/>
          <w:sz w:val="24"/>
        </w:rPr>
        <w:t>Operative clauses are the main substance of a resolution</w:t>
      </w:r>
    </w:p>
    <w:p w14:paraId="6EAD35DE" w14:textId="77777777" w:rsidR="00910344" w:rsidRDefault="00000000">
      <w:pPr>
        <w:pStyle w:val="af0"/>
        <w:numPr>
          <w:ilvl w:val="1"/>
          <w:numId w:val="12"/>
        </w:numPr>
        <w:tabs>
          <w:tab w:val="left" w:pos="5740"/>
        </w:tabs>
        <w:rPr>
          <w:rFonts w:ascii="Times New Roman" w:hAnsi="Times New Roman" w:cs="Times New Roman"/>
          <w:sz w:val="24"/>
        </w:rPr>
      </w:pPr>
      <w:r>
        <w:rPr>
          <w:rFonts w:ascii="Times New Roman" w:hAnsi="Times New Roman" w:cs="Times New Roman"/>
          <w:sz w:val="24"/>
        </w:rPr>
        <w:t>These are the clauses that actually do something (calls for one specific action)</w:t>
      </w:r>
    </w:p>
    <w:p w14:paraId="05F87EBD" w14:textId="77777777" w:rsidR="00910344" w:rsidRDefault="00000000">
      <w:pPr>
        <w:pStyle w:val="af0"/>
        <w:numPr>
          <w:ilvl w:val="1"/>
          <w:numId w:val="12"/>
        </w:numPr>
        <w:tabs>
          <w:tab w:val="left" w:pos="5740"/>
        </w:tabs>
        <w:rPr>
          <w:rFonts w:ascii="Times New Roman" w:hAnsi="Times New Roman" w:cs="Times New Roman"/>
          <w:sz w:val="24"/>
        </w:rPr>
      </w:pPr>
      <w:r>
        <w:rPr>
          <w:rFonts w:ascii="Times New Roman" w:hAnsi="Times New Roman" w:cs="Times New Roman"/>
          <w:sz w:val="24"/>
        </w:rPr>
        <w:t>Clause is numbered, operative phrase is underlined, and ends with a semicolon</w:t>
      </w:r>
    </w:p>
    <w:p w14:paraId="2922BA28" w14:textId="77777777" w:rsidR="00910344" w:rsidRDefault="00000000">
      <w:pPr>
        <w:pStyle w:val="af0"/>
        <w:numPr>
          <w:ilvl w:val="1"/>
          <w:numId w:val="12"/>
        </w:numPr>
        <w:tabs>
          <w:tab w:val="left" w:pos="5740"/>
        </w:tabs>
        <w:rPr>
          <w:rFonts w:ascii="Times New Roman" w:hAnsi="Times New Roman" w:cs="Times New Roman"/>
          <w:sz w:val="24"/>
        </w:rPr>
      </w:pPr>
      <w:r>
        <w:rPr>
          <w:rFonts w:ascii="Times New Roman" w:hAnsi="Times New Roman" w:cs="Times New Roman"/>
          <w:sz w:val="24"/>
        </w:rPr>
        <w:t>Only the last clause in a resolution should end with a period</w:t>
      </w:r>
    </w:p>
    <w:p w14:paraId="344C4B6D" w14:textId="77777777" w:rsidR="00910344" w:rsidRDefault="00000000">
      <w:pPr>
        <w:pStyle w:val="af0"/>
        <w:numPr>
          <w:ilvl w:val="1"/>
          <w:numId w:val="12"/>
        </w:numPr>
        <w:tabs>
          <w:tab w:val="left" w:pos="5740"/>
        </w:tabs>
        <w:rPr>
          <w:rFonts w:ascii="Times New Roman" w:hAnsi="Times New Roman" w:cs="Times New Roman"/>
          <w:sz w:val="24"/>
        </w:rPr>
      </w:pPr>
      <w:r>
        <w:rPr>
          <w:rFonts w:ascii="Times New Roman" w:hAnsi="Times New Roman" w:cs="Times New Roman"/>
          <w:sz w:val="24"/>
        </w:rPr>
        <w:t>Sub-clauses are indicated with a lowercase letter, and sub-sub clauses are indicated with lowercase roman numerals</w:t>
      </w:r>
    </w:p>
    <w:p w14:paraId="6DF66598" w14:textId="77777777" w:rsidR="00910344" w:rsidRDefault="00000000">
      <w:pPr>
        <w:pStyle w:val="af0"/>
        <w:numPr>
          <w:ilvl w:val="1"/>
          <w:numId w:val="12"/>
        </w:numPr>
        <w:tabs>
          <w:tab w:val="left" w:pos="5740"/>
        </w:tabs>
        <w:rPr>
          <w:rFonts w:ascii="Times New Roman" w:hAnsi="Times New Roman" w:cs="Times New Roman"/>
          <w:sz w:val="24"/>
        </w:rPr>
      </w:pPr>
      <w:r>
        <w:rPr>
          <w:rFonts w:ascii="Times New Roman" w:hAnsi="Times New Roman" w:cs="Times New Roman"/>
          <w:sz w:val="24"/>
        </w:rPr>
        <w:t>There are no underlined words in sub or sub-sub clauses</w:t>
      </w:r>
    </w:p>
    <w:p w14:paraId="20A45F9F" w14:textId="77777777" w:rsidR="00910344" w:rsidRDefault="00000000">
      <w:pPr>
        <w:pStyle w:val="af0"/>
        <w:numPr>
          <w:ilvl w:val="1"/>
          <w:numId w:val="12"/>
        </w:numPr>
        <w:tabs>
          <w:tab w:val="left" w:pos="5740"/>
        </w:tabs>
        <w:rPr>
          <w:rFonts w:ascii="Times New Roman" w:hAnsi="Times New Roman" w:cs="Times New Roman"/>
          <w:sz w:val="24"/>
        </w:rPr>
      </w:pPr>
      <w:r>
        <w:rPr>
          <w:rFonts w:ascii="Times New Roman" w:hAnsi="Times New Roman" w:cs="Times New Roman"/>
          <w:sz w:val="24"/>
        </w:rPr>
        <w:t>Please note: most UN committees cannot call for binding action (only recommendations). Words like “requires,” “forces,” and “obligates” may not be used in operative clauses except for in committees that may pass binding resolutions (AKA UNSC and UNHC)</w:t>
      </w:r>
    </w:p>
    <w:p w14:paraId="5CF523B6" w14:textId="77777777" w:rsidR="00910344" w:rsidRDefault="00910344">
      <w:pPr>
        <w:tabs>
          <w:tab w:val="left" w:pos="5740"/>
        </w:tabs>
        <w:rPr>
          <w:rFonts w:ascii="Times New Roman" w:hAnsi="Times New Roman" w:cs="Times New Roman"/>
          <w:b/>
          <w:bCs/>
          <w:sz w:val="24"/>
          <w:lang w:val="en-GB"/>
        </w:rPr>
      </w:pPr>
    </w:p>
    <w:p w14:paraId="4367EBDC" w14:textId="77777777" w:rsidR="00910344" w:rsidRDefault="00910344">
      <w:pPr>
        <w:tabs>
          <w:tab w:val="left" w:pos="5740"/>
        </w:tabs>
        <w:rPr>
          <w:rFonts w:ascii="Times New Roman" w:hAnsi="Times New Roman" w:cs="Times New Roman"/>
          <w:b/>
          <w:bCs/>
          <w:sz w:val="24"/>
          <w:lang w:val="en-GB"/>
        </w:rPr>
      </w:pPr>
    </w:p>
    <w:p w14:paraId="04D04299" w14:textId="77777777" w:rsidR="00910344" w:rsidRDefault="00910344">
      <w:pPr>
        <w:tabs>
          <w:tab w:val="left" w:pos="5740"/>
        </w:tabs>
        <w:rPr>
          <w:rFonts w:ascii="Times New Roman" w:hAnsi="Times New Roman" w:cs="Times New Roman"/>
          <w:b/>
          <w:bCs/>
          <w:sz w:val="24"/>
          <w:lang w:val="en-GB"/>
        </w:rPr>
      </w:pPr>
    </w:p>
    <w:p w14:paraId="44979BBB" w14:textId="77777777" w:rsidR="00910344" w:rsidRDefault="00910344">
      <w:pPr>
        <w:tabs>
          <w:tab w:val="left" w:pos="5740"/>
        </w:tabs>
        <w:rPr>
          <w:rFonts w:ascii="Times New Roman" w:hAnsi="Times New Roman" w:cs="Times New Roman"/>
          <w:b/>
          <w:bCs/>
          <w:sz w:val="24"/>
          <w:lang w:val="en-GB"/>
        </w:rPr>
      </w:pPr>
    </w:p>
    <w:p w14:paraId="073E3EF6" w14:textId="77777777" w:rsidR="00910344" w:rsidRDefault="00910344">
      <w:pPr>
        <w:tabs>
          <w:tab w:val="left" w:pos="5740"/>
        </w:tabs>
        <w:rPr>
          <w:rFonts w:ascii="Times New Roman" w:hAnsi="Times New Roman" w:cs="Times New Roman"/>
          <w:b/>
          <w:bCs/>
          <w:sz w:val="24"/>
          <w:lang w:val="en-GB"/>
        </w:rPr>
      </w:pPr>
    </w:p>
    <w:p w14:paraId="7A0217AA" w14:textId="77777777" w:rsidR="00910344" w:rsidRDefault="00910344">
      <w:pPr>
        <w:tabs>
          <w:tab w:val="left" w:pos="5740"/>
        </w:tabs>
        <w:rPr>
          <w:rFonts w:ascii="Times New Roman" w:hAnsi="Times New Roman" w:cs="Times New Roman"/>
          <w:b/>
          <w:bCs/>
          <w:sz w:val="24"/>
          <w:lang w:val="en-GB"/>
        </w:rPr>
      </w:pPr>
    </w:p>
    <w:p w14:paraId="3D52CCB8" w14:textId="77777777" w:rsidR="00910344" w:rsidRDefault="00910344">
      <w:pPr>
        <w:tabs>
          <w:tab w:val="left" w:pos="5740"/>
        </w:tabs>
        <w:rPr>
          <w:rFonts w:ascii="Times New Roman" w:hAnsi="Times New Roman" w:cs="Times New Roman"/>
          <w:b/>
          <w:bCs/>
          <w:sz w:val="24"/>
          <w:lang w:val="en-GB"/>
        </w:rPr>
      </w:pPr>
    </w:p>
    <w:p w14:paraId="2C848157" w14:textId="77777777" w:rsidR="00910344" w:rsidRDefault="00910344">
      <w:pPr>
        <w:tabs>
          <w:tab w:val="left" w:pos="5740"/>
        </w:tabs>
        <w:rPr>
          <w:rFonts w:ascii="Times New Roman" w:hAnsi="Times New Roman" w:cs="Times New Roman"/>
          <w:b/>
          <w:bCs/>
          <w:sz w:val="24"/>
          <w:lang w:val="en-GB"/>
        </w:rPr>
      </w:pPr>
    </w:p>
    <w:p w14:paraId="7262BFEB" w14:textId="77777777" w:rsidR="00910344" w:rsidRDefault="00000000">
      <w:pPr>
        <w:tabs>
          <w:tab w:val="left" w:pos="5740"/>
        </w:tabs>
        <w:rPr>
          <w:rFonts w:ascii="Times New Roman" w:hAnsi="Times New Roman" w:cs="Times New Roman"/>
          <w:b/>
          <w:bCs/>
          <w:sz w:val="24"/>
        </w:rPr>
      </w:pPr>
      <w:r>
        <w:rPr>
          <w:rFonts w:ascii="Times New Roman" w:hAnsi="Times New Roman" w:cs="Times New Roman"/>
          <w:b/>
          <w:bCs/>
          <w:sz w:val="24"/>
        </w:rPr>
        <w:t>SAMPLE RESOLUTION FORMAT</w:t>
      </w:r>
    </w:p>
    <w:p w14:paraId="516987FE" w14:textId="77777777" w:rsidR="00910344" w:rsidRDefault="00000000">
      <w:pPr>
        <w:pStyle w:val="14"/>
        <w:spacing w:line="240" w:lineRule="auto"/>
        <w:rPr>
          <w:rStyle w:val="15"/>
          <w:rFonts w:ascii="Times New Roman" w:eastAsia="宋体" w:hAnsi="Times New Roman" w:cs="Times New Roman"/>
        </w:rPr>
      </w:pPr>
      <w:r>
        <w:rPr>
          <w:rStyle w:val="15"/>
          <w:rFonts w:ascii="Times New Roman" w:eastAsia="宋体" w:hAnsi="Times New Roman" w:cs="Times New Roman"/>
          <w:u w:val="single"/>
        </w:rPr>
        <w:t>Deeply concerned</w:t>
      </w:r>
      <w:r>
        <w:rPr>
          <w:rStyle w:val="15"/>
          <w:rFonts w:ascii="Times New Roman" w:eastAsia="宋体" w:hAnsi="Times New Roman" w:cs="Times New Roman"/>
        </w:rPr>
        <w:t xml:space="preserve"> that corruption is estimated to annually cost the global economy between $2.6 trillion and $3.6 trillion, which is equivalent to more than 5% of global gross domestic product (GDP),</w:t>
      </w:r>
    </w:p>
    <w:p w14:paraId="5892EB39" w14:textId="77777777" w:rsidR="00910344" w:rsidRDefault="00000000">
      <w:pPr>
        <w:pStyle w:val="14"/>
        <w:numPr>
          <w:ilvl w:val="0"/>
          <w:numId w:val="13"/>
        </w:numPr>
        <w:spacing w:line="240" w:lineRule="auto"/>
        <w:rPr>
          <w:rFonts w:ascii="Times New Roman" w:eastAsia="宋体" w:hAnsi="Times New Roman" w:cs="Times New Roman"/>
        </w:rPr>
      </w:pPr>
      <w:r>
        <w:rPr>
          <w:rFonts w:ascii="Times New Roman" w:eastAsia="宋体" w:hAnsi="Times New Roman" w:cs="Times New Roman"/>
          <w:b/>
          <w:bCs/>
          <w:i/>
          <w:iCs/>
          <w:u w:val="single"/>
        </w:rPr>
        <w:lastRenderedPageBreak/>
        <w:t>Declares</w:t>
      </w:r>
      <w:r>
        <w:rPr>
          <w:rFonts w:ascii="Times New Roman" w:eastAsia="宋体" w:hAnsi="Times New Roman" w:cs="Times New Roman"/>
        </w:rPr>
        <w:t xml:space="preserve"> the definitions of keywords:</w:t>
      </w:r>
    </w:p>
    <w:p w14:paraId="1756BC48" w14:textId="77777777" w:rsidR="00910344" w:rsidRDefault="00000000">
      <w:pPr>
        <w:pStyle w:val="14"/>
        <w:numPr>
          <w:ilvl w:val="1"/>
          <w:numId w:val="13"/>
        </w:numPr>
        <w:spacing w:line="240" w:lineRule="auto"/>
        <w:rPr>
          <w:rFonts w:ascii="Times New Roman" w:eastAsia="宋体" w:hAnsi="Times New Roman" w:cs="Times New Roman"/>
        </w:rPr>
      </w:pPr>
      <w:r>
        <w:rPr>
          <w:rFonts w:ascii="Times New Roman" w:eastAsia="宋体" w:hAnsi="Times New Roman" w:cs="Times New Roman"/>
        </w:rPr>
        <w:t>corruption defined as “the abuse of entrusted power for private gain”,</w:t>
      </w:r>
    </w:p>
    <w:p w14:paraId="7581D013" w14:textId="77777777" w:rsidR="00910344" w:rsidRDefault="00000000">
      <w:pPr>
        <w:pStyle w:val="14"/>
        <w:numPr>
          <w:ilvl w:val="1"/>
          <w:numId w:val="13"/>
        </w:numPr>
        <w:spacing w:line="240" w:lineRule="auto"/>
        <w:rPr>
          <w:rFonts w:ascii="Times New Roman" w:eastAsia="宋体" w:hAnsi="Times New Roman" w:cs="Times New Roman"/>
        </w:rPr>
      </w:pPr>
      <w:r>
        <w:rPr>
          <w:rFonts w:ascii="Times New Roman" w:eastAsia="宋体" w:hAnsi="Times New Roman" w:cs="Times New Roman"/>
        </w:rPr>
        <w:t>bribery defined as “dishonestly persuade to act in one's favour by a gift of money or other inducement”;</w:t>
      </w:r>
    </w:p>
    <w:p w14:paraId="10185268" w14:textId="77777777" w:rsidR="00910344" w:rsidRDefault="00000000">
      <w:pPr>
        <w:pStyle w:val="14"/>
        <w:widowControl w:val="0"/>
        <w:numPr>
          <w:ilvl w:val="0"/>
          <w:numId w:val="13"/>
        </w:numPr>
        <w:spacing w:line="240" w:lineRule="auto"/>
        <w:rPr>
          <w:rFonts w:ascii="Times New Roman" w:hAnsi="Times New Roman" w:cs="Times New Roman"/>
        </w:rPr>
      </w:pPr>
      <w:r>
        <w:rPr>
          <w:rFonts w:ascii="Times New Roman" w:hAnsi="Times New Roman" w:cs="Times New Roman"/>
          <w:b/>
          <w:bCs/>
          <w:i/>
          <w:iCs/>
          <w:u w:val="single"/>
        </w:rPr>
        <w:t>Urges</w:t>
      </w:r>
      <w:r>
        <w:rPr>
          <w:rFonts w:ascii="Times New Roman" w:hAnsi="Times New Roman" w:cs="Times New Roman"/>
        </w:rPr>
        <w:t xml:space="preserve"> more nations to increase engagement in the UN Convention Against Corruption in ways such as but not limited to:</w:t>
      </w:r>
    </w:p>
    <w:p w14:paraId="101E09AB" w14:textId="77777777" w:rsidR="00910344" w:rsidRDefault="00000000">
      <w:pPr>
        <w:pStyle w:val="14"/>
        <w:widowControl w:val="0"/>
        <w:numPr>
          <w:ilvl w:val="1"/>
          <w:numId w:val="13"/>
        </w:numPr>
        <w:spacing w:line="240" w:lineRule="auto"/>
        <w:rPr>
          <w:rFonts w:ascii="Times New Roman" w:hAnsi="Times New Roman" w:cs="Times New Roman"/>
        </w:rPr>
      </w:pPr>
      <w:r>
        <w:rPr>
          <w:rFonts w:ascii="Times New Roman" w:hAnsi="Times New Roman" w:cs="Times New Roman"/>
        </w:rPr>
        <w:t>including more articles of non-mandatory provisions such as but not limited to:</w:t>
      </w:r>
    </w:p>
    <w:p w14:paraId="6B65AD33" w14:textId="77777777" w:rsidR="00910344" w:rsidRDefault="00000000">
      <w:pPr>
        <w:pStyle w:val="14"/>
        <w:widowControl w:val="0"/>
        <w:numPr>
          <w:ilvl w:val="2"/>
          <w:numId w:val="13"/>
        </w:numPr>
        <w:spacing w:line="240" w:lineRule="auto"/>
        <w:rPr>
          <w:rFonts w:ascii="Times New Roman" w:hAnsi="Times New Roman" w:cs="Times New Roman"/>
        </w:rPr>
      </w:pPr>
      <w:r>
        <w:rPr>
          <w:rFonts w:ascii="Times New Roman" w:hAnsi="Times New Roman" w:cs="Times New Roman"/>
        </w:rPr>
        <w:t>Article 20: Illicit enrichment, subject to its constitution and the fundamental principles of its legal system, each state party shall consider adopting such legislative and other measures as may be necessary to establish as a criminal offence, when committed intentionally, illicit enrichment,</w:t>
      </w:r>
    </w:p>
    <w:p w14:paraId="36B273B1" w14:textId="77777777" w:rsidR="00910344" w:rsidRDefault="00000000">
      <w:pPr>
        <w:pStyle w:val="14"/>
        <w:widowControl w:val="0"/>
        <w:numPr>
          <w:ilvl w:val="1"/>
          <w:numId w:val="13"/>
        </w:numPr>
        <w:spacing w:line="240" w:lineRule="auto"/>
        <w:rPr>
          <w:rFonts w:ascii="Times New Roman" w:hAnsi="Times New Roman" w:cs="Times New Roman"/>
        </w:rPr>
      </w:pPr>
      <w:r>
        <w:rPr>
          <w:rFonts w:ascii="Times New Roman" w:eastAsia="宋体" w:hAnsi="Times New Roman" w:cs="Times New Roman"/>
        </w:rPr>
        <w:t>encouraging more developed and developing nations to ratify the Convention.</w:t>
      </w:r>
    </w:p>
    <w:p w14:paraId="770D1202" w14:textId="77777777" w:rsidR="00910344" w:rsidRDefault="00910344">
      <w:pPr>
        <w:pStyle w:val="14"/>
        <w:spacing w:line="240" w:lineRule="auto"/>
        <w:rPr>
          <w:rFonts w:ascii="Times New Roman" w:eastAsia="宋体" w:hAnsi="Times New Roman" w:cs="Times New Roman"/>
          <w:lang w:val="en-GB"/>
        </w:rPr>
      </w:pPr>
    </w:p>
    <w:p w14:paraId="4B78C638" w14:textId="77777777" w:rsidR="00910344" w:rsidRDefault="00000000">
      <w:pPr>
        <w:pStyle w:val="14"/>
        <w:rPr>
          <w:rFonts w:ascii="Times New Roman" w:eastAsiaTheme="minorEastAsia" w:hAnsi="Times New Roman" w:cs="Times New Roman"/>
          <w:color w:val="auto"/>
        </w:rPr>
      </w:pPr>
      <w:r>
        <w:rPr>
          <w:rFonts w:ascii="Times New Roman" w:eastAsia="宋体" w:hAnsi="Times New Roman" w:cs="Times New Roman"/>
          <w:b/>
          <w:bCs/>
        </w:rPr>
        <w:t>SPONSORS AND SIGNATORIES</w:t>
      </w:r>
    </w:p>
    <w:p w14:paraId="735936F8" w14:textId="77777777" w:rsidR="00910344" w:rsidRDefault="00000000">
      <w:pPr>
        <w:pStyle w:val="14"/>
        <w:numPr>
          <w:ilvl w:val="0"/>
          <w:numId w:val="14"/>
        </w:numPr>
        <w:spacing w:line="240" w:lineRule="auto"/>
        <w:rPr>
          <w:rFonts w:ascii="Times New Roman" w:eastAsiaTheme="minorEastAsia" w:hAnsi="Times New Roman" w:cs="Times New Roman"/>
          <w:color w:val="auto"/>
        </w:rPr>
      </w:pPr>
      <w:r>
        <w:rPr>
          <w:rFonts w:ascii="Times New Roman" w:eastAsiaTheme="minorEastAsia" w:hAnsi="Times New Roman" w:cs="Times New Roman"/>
          <w:color w:val="auto"/>
        </w:rPr>
        <w:t>Draft resolutions and working papers must have a certain amount of sponsors and signatories</w:t>
      </w:r>
    </w:p>
    <w:p w14:paraId="409EC620" w14:textId="77777777" w:rsidR="00910344" w:rsidRDefault="00000000">
      <w:pPr>
        <w:pStyle w:val="14"/>
        <w:numPr>
          <w:ilvl w:val="1"/>
          <w:numId w:val="14"/>
        </w:numPr>
        <w:spacing w:line="240" w:lineRule="auto"/>
        <w:rPr>
          <w:rFonts w:ascii="Times New Roman" w:eastAsiaTheme="minorEastAsia" w:hAnsi="Times New Roman" w:cs="Times New Roman"/>
          <w:color w:val="auto"/>
        </w:rPr>
      </w:pPr>
      <w:r>
        <w:rPr>
          <w:rFonts w:ascii="Times New Roman" w:eastAsiaTheme="minorEastAsia" w:hAnsi="Times New Roman" w:cs="Times New Roman"/>
          <w:color w:val="auto"/>
        </w:rPr>
        <w:t>Sponsors are delegates who wrote the working paper, or whose ideas are substantially represented in the paper</w:t>
      </w:r>
    </w:p>
    <w:p w14:paraId="2623812F" w14:textId="77777777" w:rsidR="00910344" w:rsidRDefault="00000000">
      <w:pPr>
        <w:pStyle w:val="14"/>
        <w:numPr>
          <w:ilvl w:val="2"/>
          <w:numId w:val="14"/>
        </w:numPr>
        <w:spacing w:line="240" w:lineRule="auto"/>
        <w:rPr>
          <w:rFonts w:ascii="Times New Roman" w:eastAsiaTheme="minorEastAsia" w:hAnsi="Times New Roman" w:cs="Times New Roman"/>
          <w:color w:val="auto"/>
        </w:rPr>
      </w:pPr>
      <w:r>
        <w:rPr>
          <w:rFonts w:ascii="Times New Roman" w:eastAsiaTheme="minorEastAsia" w:hAnsi="Times New Roman" w:cs="Times New Roman"/>
          <w:color w:val="auto"/>
        </w:rPr>
        <w:t>Within the sponsors there should be 1 main submitter and 2 co-submitters</w:t>
      </w:r>
      <w:r>
        <w:rPr>
          <w:rFonts w:ascii="Times New Roman" w:eastAsiaTheme="minorEastAsia" w:hAnsi="Times New Roman" w:cs="Times New Roman"/>
          <w:color w:val="auto"/>
          <w:lang w:val="en-GB"/>
        </w:rPr>
        <w:t xml:space="preserve"> </w:t>
      </w:r>
      <w:r>
        <w:rPr>
          <w:rFonts w:ascii="Times New Roman" w:eastAsiaTheme="minorEastAsia" w:hAnsi="Times New Roman" w:cs="Times New Roman"/>
          <w:color w:val="auto"/>
        </w:rPr>
        <w:t>chosen. These should be delegates who’s countries that are relevant to the topic being discussed or have strong opinions on it. These delegates are advised to contribute significantly to the resolution, as they will have the most time</w:t>
      </w:r>
      <w:r>
        <w:rPr>
          <w:rFonts w:ascii="Times New Roman" w:eastAsiaTheme="minorEastAsia" w:hAnsi="Times New Roman" w:cs="Times New Roman"/>
          <w:color w:val="auto"/>
          <w:lang w:val="en-GB"/>
        </w:rPr>
        <w:t xml:space="preserve"> </w:t>
      </w:r>
      <w:r>
        <w:rPr>
          <w:rFonts w:ascii="Times New Roman" w:eastAsiaTheme="minorEastAsia" w:hAnsi="Times New Roman" w:cs="Times New Roman"/>
          <w:color w:val="auto"/>
        </w:rPr>
        <w:t>allocated to speak on the topic and resolution.</w:t>
      </w:r>
    </w:p>
    <w:p w14:paraId="3B1FAD75" w14:textId="77777777" w:rsidR="00910344" w:rsidRDefault="00000000">
      <w:pPr>
        <w:pStyle w:val="14"/>
        <w:numPr>
          <w:ilvl w:val="0"/>
          <w:numId w:val="14"/>
        </w:numPr>
        <w:spacing w:line="240" w:lineRule="auto"/>
        <w:rPr>
          <w:rFonts w:ascii="Times New Roman" w:eastAsiaTheme="minorEastAsia" w:hAnsi="Times New Roman" w:cs="Times New Roman"/>
          <w:color w:val="auto"/>
        </w:rPr>
      </w:pPr>
      <w:r>
        <w:rPr>
          <w:rFonts w:ascii="Times New Roman" w:eastAsiaTheme="minorEastAsia" w:hAnsi="Times New Roman" w:cs="Times New Roman"/>
          <w:color w:val="auto"/>
        </w:rPr>
        <w:t>Signatories are delegates who would like to see the working paper debated</w:t>
      </w:r>
    </w:p>
    <w:p w14:paraId="494E42FC" w14:textId="77777777" w:rsidR="00910344" w:rsidRDefault="00000000">
      <w:pPr>
        <w:pStyle w:val="14"/>
        <w:numPr>
          <w:ilvl w:val="1"/>
          <w:numId w:val="14"/>
        </w:numPr>
        <w:spacing w:line="240" w:lineRule="auto"/>
        <w:rPr>
          <w:rFonts w:ascii="Times New Roman" w:eastAsiaTheme="minorEastAsia" w:hAnsi="Times New Roman" w:cs="Times New Roman"/>
          <w:color w:val="auto"/>
        </w:rPr>
      </w:pPr>
      <w:r>
        <w:rPr>
          <w:rFonts w:ascii="Times New Roman" w:eastAsiaTheme="minorEastAsia" w:hAnsi="Times New Roman" w:cs="Times New Roman"/>
          <w:color w:val="auto"/>
        </w:rPr>
        <w:t>Signatories need not agree with the content of the resolution they are signing, they must only agree that it is worthy of discussion</w:t>
      </w:r>
    </w:p>
    <w:p w14:paraId="5A6CA373" w14:textId="77777777" w:rsidR="00910344" w:rsidRDefault="00000000">
      <w:pPr>
        <w:pStyle w:val="14"/>
        <w:spacing w:line="240" w:lineRule="auto"/>
        <w:rPr>
          <w:rFonts w:ascii="Times New Roman" w:eastAsia="宋体" w:hAnsi="Times New Roman" w:cs="Times New Roman"/>
          <w:b/>
          <w:bCs/>
          <w:lang w:val="en-GB"/>
        </w:rPr>
      </w:pPr>
      <w:r>
        <w:rPr>
          <w:rFonts w:ascii="Times New Roman" w:eastAsia="宋体" w:hAnsi="Times New Roman" w:cs="Times New Roman"/>
          <w:b/>
          <w:bCs/>
          <w:lang w:val="en-GB"/>
        </w:rPr>
        <w:t>POINTS AND MOTIONS</w:t>
      </w:r>
    </w:p>
    <w:p w14:paraId="14C74DD1" w14:textId="77777777" w:rsidR="00910344" w:rsidRDefault="00000000">
      <w:pPr>
        <w:tabs>
          <w:tab w:val="left" w:pos="5740"/>
        </w:tabs>
        <w:jc w:val="center"/>
        <w:rPr>
          <w:rFonts w:ascii="Times New Roman" w:hAnsi="Times New Roman" w:cs="Times New Roman"/>
          <w:sz w:val="24"/>
          <w:lang w:val="en-GB"/>
        </w:rPr>
      </w:pPr>
      <w:r>
        <w:rPr>
          <w:rFonts w:ascii="Times New Roman" w:hAnsi="Times New Roman" w:cs="Times New Roman"/>
          <w:noProof/>
          <w:sz w:val="24"/>
          <w:lang w:val="en-GB"/>
        </w:rPr>
        <w:lastRenderedPageBreak/>
        <w:drawing>
          <wp:inline distT="0" distB="0" distL="0" distR="0" wp14:anchorId="3D011900" wp14:editId="6E28F92D">
            <wp:extent cx="5274310" cy="7272020"/>
            <wp:effectExtent l="0" t="0" r="0" b="5080"/>
            <wp:docPr id="14214388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438873" name="图片 1"/>
                    <pic:cNvPicPr>
                      <a:picLocks noChangeAspect="1"/>
                    </pic:cNvPicPr>
                  </pic:nvPicPr>
                  <pic:blipFill>
                    <a:blip r:embed="rId10"/>
                    <a:stretch>
                      <a:fillRect/>
                    </a:stretch>
                  </pic:blipFill>
                  <pic:spPr>
                    <a:xfrm>
                      <a:off x="0" y="0"/>
                      <a:ext cx="5274310" cy="7272020"/>
                    </a:xfrm>
                    <a:prstGeom prst="rect">
                      <a:avLst/>
                    </a:prstGeom>
                  </pic:spPr>
                </pic:pic>
              </a:graphicData>
            </a:graphic>
          </wp:inline>
        </w:drawing>
      </w:r>
    </w:p>
    <w:sectPr w:rsidR="009103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B5246" w14:textId="77777777" w:rsidR="002C2281" w:rsidRDefault="002C2281">
      <w:pPr>
        <w:spacing w:line="240" w:lineRule="auto"/>
        <w:rPr>
          <w:rFonts w:hint="eastAsia"/>
        </w:rPr>
      </w:pPr>
      <w:r>
        <w:separator/>
      </w:r>
    </w:p>
  </w:endnote>
  <w:endnote w:type="continuationSeparator" w:id="0">
    <w:p w14:paraId="78C18F6F" w14:textId="77777777" w:rsidR="002C2281" w:rsidRDefault="002C2281">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Malgun Gothic">
    <w:altName w:val="Apple SD Gothic Neo"/>
    <w:panose1 w:val="020B0503020000020004"/>
    <w:charset w:val="81"/>
    <w:family w:val="swiss"/>
    <w:pitch w:val="variable"/>
    <w:sig w:usb0="9000002F" w:usb1="29D77CFB" w:usb2="00000012" w:usb3="00000000" w:csb0="00080001" w:csb1="00000000"/>
  </w:font>
  <w:font w:name="Helvetica Neue">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9E894" w14:textId="77777777" w:rsidR="002C2281" w:rsidRDefault="002C2281">
      <w:pPr>
        <w:spacing w:after="0"/>
        <w:rPr>
          <w:rFonts w:hint="eastAsia"/>
        </w:rPr>
      </w:pPr>
      <w:r>
        <w:separator/>
      </w:r>
    </w:p>
  </w:footnote>
  <w:footnote w:type="continuationSeparator" w:id="0">
    <w:p w14:paraId="26058A29" w14:textId="77777777" w:rsidR="002C2281" w:rsidRDefault="002C2281">
      <w:pPr>
        <w:spacing w:after="0"/>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23B70"/>
    <w:multiLevelType w:val="multilevel"/>
    <w:tmpl w:val="1EC23B70"/>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宋体" w:eastAsia="宋体" w:hAnsi="宋体" w:hint="eastAsia"/>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 w15:restartNumberingAfterBreak="0">
    <w:nsid w:val="224621C7"/>
    <w:multiLevelType w:val="multilevel"/>
    <w:tmpl w:val="224621C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2DF013AB"/>
    <w:multiLevelType w:val="multilevel"/>
    <w:tmpl w:val="2DF013A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2E1E6AE8"/>
    <w:multiLevelType w:val="multilevel"/>
    <w:tmpl w:val="2E1E6AE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380D10E8"/>
    <w:multiLevelType w:val="multilevel"/>
    <w:tmpl w:val="380D10E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49A86D59"/>
    <w:multiLevelType w:val="multilevel"/>
    <w:tmpl w:val="49A86D5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563E43D6"/>
    <w:multiLevelType w:val="multilevel"/>
    <w:tmpl w:val="563E43D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58DE7B25"/>
    <w:multiLevelType w:val="multilevel"/>
    <w:tmpl w:val="58DE7B2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668968E9"/>
    <w:multiLevelType w:val="multilevel"/>
    <w:tmpl w:val="668968E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672E1031"/>
    <w:multiLevelType w:val="multilevel"/>
    <w:tmpl w:val="672E103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6E684FDE"/>
    <w:multiLevelType w:val="multilevel"/>
    <w:tmpl w:val="6E684FD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79FF761E"/>
    <w:multiLevelType w:val="multilevel"/>
    <w:tmpl w:val="79FF761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7C3E28F4"/>
    <w:multiLevelType w:val="multilevel"/>
    <w:tmpl w:val="7C3E28F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7E572963"/>
    <w:multiLevelType w:val="multilevel"/>
    <w:tmpl w:val="7E57296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2116635422">
    <w:abstractNumId w:val="13"/>
  </w:num>
  <w:num w:numId="2" w16cid:durableId="2031371177">
    <w:abstractNumId w:val="11"/>
  </w:num>
  <w:num w:numId="3" w16cid:durableId="1174565286">
    <w:abstractNumId w:val="10"/>
  </w:num>
  <w:num w:numId="4" w16cid:durableId="1166483410">
    <w:abstractNumId w:val="9"/>
  </w:num>
  <w:num w:numId="5" w16cid:durableId="1400516663">
    <w:abstractNumId w:val="4"/>
  </w:num>
  <w:num w:numId="6" w16cid:durableId="320430382">
    <w:abstractNumId w:val="2"/>
  </w:num>
  <w:num w:numId="7" w16cid:durableId="1363818547">
    <w:abstractNumId w:val="5"/>
  </w:num>
  <w:num w:numId="8" w16cid:durableId="881018820">
    <w:abstractNumId w:val="3"/>
  </w:num>
  <w:num w:numId="9" w16cid:durableId="1629362419">
    <w:abstractNumId w:val="6"/>
  </w:num>
  <w:num w:numId="10" w16cid:durableId="1726369934">
    <w:abstractNumId w:val="8"/>
  </w:num>
  <w:num w:numId="11" w16cid:durableId="219098182">
    <w:abstractNumId w:val="12"/>
  </w:num>
  <w:num w:numId="12" w16cid:durableId="855314689">
    <w:abstractNumId w:val="1"/>
  </w:num>
  <w:num w:numId="13" w16cid:durableId="17456854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73932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537"/>
    <w:rsid w:val="000159AB"/>
    <w:rsid w:val="000E6B5B"/>
    <w:rsid w:val="00207537"/>
    <w:rsid w:val="002C2281"/>
    <w:rsid w:val="002F7C37"/>
    <w:rsid w:val="005366D9"/>
    <w:rsid w:val="00887A32"/>
    <w:rsid w:val="00910344"/>
    <w:rsid w:val="00EB1820"/>
    <w:rsid w:val="00EC3610"/>
    <w:rsid w:val="00F334AE"/>
    <w:rsid w:val="00F6293E"/>
    <w:rsid w:val="3B1B1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7DD75"/>
  <w15:docId w15:val="{40BC6E41-3C05-4251-8944-A2A0A545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jc w:val="both"/>
    </w:pPr>
  </w:style>
  <w:style w:type="paragraph" w:styleId="1">
    <w:name w:val="heading 1"/>
    <w:basedOn w:val="a"/>
    <w:next w:val="a"/>
    <w:link w:val="10"/>
    <w:uiPriority w:val="9"/>
    <w:qFormat/>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pPr>
      <w:spacing w:before="240" w:after="80"/>
      <w:jc w:val="left"/>
      <w:outlineLvl w:val="1"/>
    </w:pPr>
    <w:rPr>
      <w:smallCaps/>
      <w:spacing w:val="5"/>
      <w:sz w:val="28"/>
      <w:szCs w:val="28"/>
    </w:rPr>
  </w:style>
  <w:style w:type="paragraph" w:styleId="3">
    <w:name w:val="heading 3"/>
    <w:basedOn w:val="a"/>
    <w:next w:val="a"/>
    <w:link w:val="30"/>
    <w:uiPriority w:val="9"/>
    <w:semiHidden/>
    <w:unhideWhenUsed/>
    <w:qFormat/>
    <w:pPr>
      <w:spacing w:after="0"/>
      <w:jc w:val="left"/>
      <w:outlineLvl w:val="2"/>
    </w:pPr>
    <w:rPr>
      <w:smallCaps/>
      <w:spacing w:val="5"/>
      <w:sz w:val="24"/>
      <w:szCs w:val="24"/>
    </w:rPr>
  </w:style>
  <w:style w:type="paragraph" w:styleId="4">
    <w:name w:val="heading 4"/>
    <w:basedOn w:val="a"/>
    <w:next w:val="a"/>
    <w:link w:val="40"/>
    <w:uiPriority w:val="9"/>
    <w:semiHidden/>
    <w:unhideWhenUsed/>
    <w:qFormat/>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pPr>
      <w:spacing w:before="200" w:after="0"/>
      <w:jc w:val="left"/>
      <w:outlineLvl w:val="4"/>
    </w:pPr>
    <w:rPr>
      <w:smallCaps/>
      <w:color w:val="BF4E14" w:themeColor="accent2" w:themeShade="BF"/>
      <w:spacing w:val="10"/>
      <w:sz w:val="22"/>
      <w:szCs w:val="26"/>
    </w:rPr>
  </w:style>
  <w:style w:type="paragraph" w:styleId="6">
    <w:name w:val="heading 6"/>
    <w:basedOn w:val="a"/>
    <w:next w:val="a"/>
    <w:link w:val="60"/>
    <w:uiPriority w:val="9"/>
    <w:semiHidden/>
    <w:unhideWhenUsed/>
    <w:qFormat/>
    <w:pPr>
      <w:spacing w:after="0"/>
      <w:jc w:val="left"/>
      <w:outlineLvl w:val="5"/>
    </w:pPr>
    <w:rPr>
      <w:smallCaps/>
      <w:color w:val="E97132" w:themeColor="accent2"/>
      <w:spacing w:val="5"/>
      <w:sz w:val="22"/>
    </w:rPr>
  </w:style>
  <w:style w:type="paragraph" w:styleId="7">
    <w:name w:val="heading 7"/>
    <w:basedOn w:val="a"/>
    <w:next w:val="a"/>
    <w:link w:val="70"/>
    <w:uiPriority w:val="9"/>
    <w:semiHidden/>
    <w:unhideWhenUsed/>
    <w:qFormat/>
    <w:pPr>
      <w:spacing w:after="0"/>
      <w:jc w:val="left"/>
      <w:outlineLvl w:val="6"/>
    </w:pPr>
    <w:rPr>
      <w:b/>
      <w:smallCaps/>
      <w:color w:val="E97132" w:themeColor="accent2"/>
      <w:spacing w:val="10"/>
    </w:rPr>
  </w:style>
  <w:style w:type="paragraph" w:styleId="8">
    <w:name w:val="heading 8"/>
    <w:basedOn w:val="a"/>
    <w:next w:val="a"/>
    <w:link w:val="80"/>
    <w:uiPriority w:val="9"/>
    <w:semiHidden/>
    <w:unhideWhenUsed/>
    <w:qFormat/>
    <w:pPr>
      <w:spacing w:after="0"/>
      <w:jc w:val="left"/>
      <w:outlineLvl w:val="7"/>
    </w:pPr>
    <w:rPr>
      <w:b/>
      <w:i/>
      <w:smallCaps/>
      <w:color w:val="BF4E14" w:themeColor="accent2" w:themeShade="BF"/>
    </w:rPr>
  </w:style>
  <w:style w:type="paragraph" w:styleId="9">
    <w:name w:val="heading 9"/>
    <w:basedOn w:val="a"/>
    <w:next w:val="a"/>
    <w:link w:val="90"/>
    <w:uiPriority w:val="9"/>
    <w:semiHidden/>
    <w:unhideWhenUsed/>
    <w:qFormat/>
    <w:pPr>
      <w:spacing w:after="0"/>
      <w:jc w:val="left"/>
      <w:outlineLvl w:val="8"/>
    </w:pPr>
    <w:rPr>
      <w:b/>
      <w:i/>
      <w:smallCaps/>
      <w:color w:val="80340D" w:themeColor="accent2"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Pr>
      <w:b/>
      <w:bCs/>
      <w:caps/>
      <w:sz w:val="16"/>
      <w:szCs w:val="18"/>
    </w:rPr>
  </w:style>
  <w:style w:type="paragraph" w:styleId="a4">
    <w:name w:val="Body Text"/>
    <w:basedOn w:val="a"/>
    <w:link w:val="a5"/>
    <w:uiPriority w:val="99"/>
    <w:semiHidden/>
    <w:unhideWhenUsed/>
    <w:pPr>
      <w:spacing w:after="120"/>
    </w:pPr>
  </w:style>
  <w:style w:type="paragraph" w:styleId="a6">
    <w:name w:val="Subtitle"/>
    <w:basedOn w:val="a"/>
    <w:next w:val="a"/>
    <w:link w:val="a7"/>
    <w:uiPriority w:val="11"/>
    <w:qFormat/>
    <w:pPr>
      <w:spacing w:after="720" w:line="240" w:lineRule="auto"/>
      <w:jc w:val="right"/>
    </w:pPr>
    <w:rPr>
      <w:rFonts w:asciiTheme="majorHAnsi" w:eastAsiaTheme="majorEastAsia" w:hAnsiTheme="majorHAnsi" w:cstheme="majorBidi"/>
      <w:szCs w:val="22"/>
    </w:rPr>
  </w:style>
  <w:style w:type="paragraph" w:styleId="a8">
    <w:name w:val="Title"/>
    <w:basedOn w:val="a"/>
    <w:next w:val="a"/>
    <w:link w:val="a9"/>
    <w:uiPriority w:val="10"/>
    <w:qFormat/>
    <w:pPr>
      <w:pBdr>
        <w:top w:val="single" w:sz="12" w:space="1" w:color="E97132" w:themeColor="accent2"/>
      </w:pBdr>
      <w:spacing w:line="240" w:lineRule="auto"/>
      <w:jc w:val="right"/>
    </w:pPr>
    <w:rPr>
      <w:smallCaps/>
      <w:sz w:val="48"/>
      <w:szCs w:val="48"/>
    </w:rPr>
  </w:style>
  <w:style w:type="character" w:styleId="aa">
    <w:name w:val="Strong"/>
    <w:uiPriority w:val="22"/>
    <w:qFormat/>
    <w:rPr>
      <w:b/>
      <w:color w:val="E97132" w:themeColor="accent2"/>
    </w:rPr>
  </w:style>
  <w:style w:type="character" w:styleId="ab">
    <w:name w:val="FollowedHyperlink"/>
    <w:basedOn w:val="a0"/>
    <w:uiPriority w:val="99"/>
    <w:semiHidden/>
    <w:unhideWhenUsed/>
    <w:rPr>
      <w:color w:val="96607D" w:themeColor="followedHyperlink"/>
      <w:u w:val="single"/>
    </w:rPr>
  </w:style>
  <w:style w:type="character" w:styleId="ac">
    <w:name w:val="Emphasis"/>
    <w:uiPriority w:val="20"/>
    <w:qFormat/>
    <w:rPr>
      <w:b/>
      <w:i/>
      <w:spacing w:val="10"/>
    </w:rPr>
  </w:style>
  <w:style w:type="character" w:styleId="ad">
    <w:name w:val="Hyperlink"/>
    <w:basedOn w:val="a0"/>
    <w:uiPriority w:val="99"/>
    <w:unhideWhenUsed/>
    <w:rPr>
      <w:color w:val="467886" w:themeColor="hyperlink"/>
      <w:u w:val="single"/>
    </w:rPr>
  </w:style>
  <w:style w:type="character" w:customStyle="1" w:styleId="10">
    <w:name w:val="标题 1 字符"/>
    <w:basedOn w:val="a0"/>
    <w:link w:val="1"/>
    <w:uiPriority w:val="9"/>
    <w:qFormat/>
    <w:rPr>
      <w:smallCaps/>
      <w:spacing w:val="5"/>
      <w:sz w:val="32"/>
      <w:szCs w:val="32"/>
    </w:rPr>
  </w:style>
  <w:style w:type="character" w:customStyle="1" w:styleId="20">
    <w:name w:val="标题 2 字符"/>
    <w:basedOn w:val="a0"/>
    <w:link w:val="2"/>
    <w:uiPriority w:val="9"/>
    <w:semiHidden/>
    <w:qFormat/>
    <w:rPr>
      <w:smallCaps/>
      <w:spacing w:val="5"/>
      <w:sz w:val="28"/>
      <w:szCs w:val="28"/>
    </w:rPr>
  </w:style>
  <w:style w:type="character" w:customStyle="1" w:styleId="30">
    <w:name w:val="标题 3 字符"/>
    <w:basedOn w:val="a0"/>
    <w:link w:val="3"/>
    <w:uiPriority w:val="9"/>
    <w:semiHidden/>
    <w:qFormat/>
    <w:rPr>
      <w:smallCaps/>
      <w:spacing w:val="5"/>
      <w:sz w:val="24"/>
      <w:szCs w:val="24"/>
    </w:rPr>
  </w:style>
  <w:style w:type="character" w:customStyle="1" w:styleId="40">
    <w:name w:val="标题 4 字符"/>
    <w:basedOn w:val="a0"/>
    <w:link w:val="4"/>
    <w:uiPriority w:val="9"/>
    <w:semiHidden/>
    <w:qFormat/>
    <w:rPr>
      <w:smallCaps/>
      <w:spacing w:val="10"/>
      <w:sz w:val="22"/>
      <w:szCs w:val="22"/>
    </w:rPr>
  </w:style>
  <w:style w:type="character" w:customStyle="1" w:styleId="50">
    <w:name w:val="标题 5 字符"/>
    <w:basedOn w:val="a0"/>
    <w:link w:val="5"/>
    <w:uiPriority w:val="9"/>
    <w:semiHidden/>
    <w:qFormat/>
    <w:rPr>
      <w:smallCaps/>
      <w:color w:val="BF4E14" w:themeColor="accent2" w:themeShade="BF"/>
      <w:spacing w:val="10"/>
      <w:sz w:val="22"/>
      <w:szCs w:val="26"/>
    </w:rPr>
  </w:style>
  <w:style w:type="character" w:customStyle="1" w:styleId="60">
    <w:name w:val="标题 6 字符"/>
    <w:basedOn w:val="a0"/>
    <w:link w:val="6"/>
    <w:uiPriority w:val="9"/>
    <w:semiHidden/>
    <w:qFormat/>
    <w:rPr>
      <w:smallCaps/>
      <w:color w:val="E97132" w:themeColor="accent2"/>
      <w:spacing w:val="5"/>
      <w:sz w:val="22"/>
    </w:rPr>
  </w:style>
  <w:style w:type="character" w:customStyle="1" w:styleId="70">
    <w:name w:val="标题 7 字符"/>
    <w:basedOn w:val="a0"/>
    <w:link w:val="7"/>
    <w:uiPriority w:val="9"/>
    <w:semiHidden/>
    <w:qFormat/>
    <w:rPr>
      <w:b/>
      <w:smallCaps/>
      <w:color w:val="E97132" w:themeColor="accent2"/>
      <w:spacing w:val="10"/>
    </w:rPr>
  </w:style>
  <w:style w:type="character" w:customStyle="1" w:styleId="80">
    <w:name w:val="标题 8 字符"/>
    <w:basedOn w:val="a0"/>
    <w:link w:val="8"/>
    <w:uiPriority w:val="9"/>
    <w:semiHidden/>
    <w:qFormat/>
    <w:rPr>
      <w:b/>
      <w:i/>
      <w:smallCaps/>
      <w:color w:val="BF4E14" w:themeColor="accent2" w:themeShade="BF"/>
    </w:rPr>
  </w:style>
  <w:style w:type="character" w:customStyle="1" w:styleId="90">
    <w:name w:val="标题 9 字符"/>
    <w:basedOn w:val="a0"/>
    <w:link w:val="9"/>
    <w:uiPriority w:val="9"/>
    <w:semiHidden/>
    <w:qFormat/>
    <w:rPr>
      <w:b/>
      <w:i/>
      <w:smallCaps/>
      <w:color w:val="80340D" w:themeColor="accent2" w:themeShade="80"/>
    </w:rPr>
  </w:style>
  <w:style w:type="character" w:customStyle="1" w:styleId="a9">
    <w:name w:val="标题 字符"/>
    <w:basedOn w:val="a0"/>
    <w:link w:val="a8"/>
    <w:uiPriority w:val="10"/>
    <w:qFormat/>
    <w:rPr>
      <w:smallCaps/>
      <w:sz w:val="48"/>
      <w:szCs w:val="48"/>
    </w:rPr>
  </w:style>
  <w:style w:type="character" w:customStyle="1" w:styleId="a7">
    <w:name w:val="副标题 字符"/>
    <w:basedOn w:val="a0"/>
    <w:link w:val="a6"/>
    <w:uiPriority w:val="11"/>
    <w:qFormat/>
    <w:rPr>
      <w:rFonts w:asciiTheme="majorHAnsi" w:eastAsiaTheme="majorEastAsia" w:hAnsiTheme="majorHAnsi" w:cstheme="majorBidi"/>
      <w:szCs w:val="22"/>
    </w:rPr>
  </w:style>
  <w:style w:type="paragraph" w:styleId="ae">
    <w:name w:val="Quote"/>
    <w:basedOn w:val="a"/>
    <w:next w:val="a"/>
    <w:link w:val="af"/>
    <w:uiPriority w:val="29"/>
    <w:qFormat/>
    <w:rPr>
      <w:i/>
    </w:rPr>
  </w:style>
  <w:style w:type="character" w:customStyle="1" w:styleId="af">
    <w:name w:val="引用 字符"/>
    <w:basedOn w:val="a0"/>
    <w:link w:val="ae"/>
    <w:uiPriority w:val="29"/>
    <w:qFormat/>
    <w:rPr>
      <w:i/>
    </w:rPr>
  </w:style>
  <w:style w:type="paragraph" w:styleId="af0">
    <w:name w:val="List Paragraph"/>
    <w:basedOn w:val="a"/>
    <w:uiPriority w:val="34"/>
    <w:qFormat/>
    <w:pPr>
      <w:ind w:left="720"/>
      <w:contextualSpacing/>
    </w:pPr>
  </w:style>
  <w:style w:type="character" w:customStyle="1" w:styleId="11">
    <w:name w:val="明显强调1"/>
    <w:uiPriority w:val="21"/>
    <w:qFormat/>
    <w:rPr>
      <w:b/>
      <w:i/>
      <w:color w:val="E97132" w:themeColor="accent2"/>
      <w:spacing w:val="10"/>
    </w:rPr>
  </w:style>
  <w:style w:type="paragraph" w:styleId="af1">
    <w:name w:val="Intense Quote"/>
    <w:basedOn w:val="a"/>
    <w:next w:val="a"/>
    <w:link w:val="af2"/>
    <w:uiPriority w:val="30"/>
    <w:qFormat/>
    <w:pPr>
      <w:pBdr>
        <w:top w:val="single" w:sz="8" w:space="10" w:color="BF4E14" w:themeColor="accent2" w:themeShade="BF"/>
        <w:left w:val="single" w:sz="8" w:space="10" w:color="BF4E14" w:themeColor="accent2" w:themeShade="BF"/>
        <w:bottom w:val="single" w:sz="8" w:space="10" w:color="BF4E14" w:themeColor="accent2" w:themeShade="BF"/>
        <w:right w:val="single" w:sz="8" w:space="10" w:color="BF4E14" w:themeColor="accent2" w:themeShade="BF"/>
      </w:pBdr>
      <w:shd w:val="clear" w:color="auto" w:fill="E97132" w:themeFill="accent2"/>
      <w:spacing w:before="140" w:after="140"/>
      <w:ind w:left="1440" w:right="1440"/>
    </w:pPr>
    <w:rPr>
      <w:b/>
      <w:i/>
      <w:color w:val="FFFFFF" w:themeColor="background1"/>
    </w:rPr>
  </w:style>
  <w:style w:type="character" w:customStyle="1" w:styleId="af2">
    <w:name w:val="明显引用 字符"/>
    <w:basedOn w:val="a0"/>
    <w:link w:val="af1"/>
    <w:uiPriority w:val="30"/>
    <w:qFormat/>
    <w:rPr>
      <w:b/>
      <w:i/>
      <w:color w:val="FFFFFF" w:themeColor="background1"/>
      <w:shd w:val="clear" w:color="auto" w:fill="E97132" w:themeFill="accent2"/>
    </w:rPr>
  </w:style>
  <w:style w:type="character" w:customStyle="1" w:styleId="12">
    <w:name w:val="明显参考1"/>
    <w:uiPriority w:val="32"/>
    <w:qFormat/>
    <w:rPr>
      <w:b/>
      <w:bCs/>
      <w:smallCaps/>
      <w:spacing w:val="5"/>
      <w:sz w:val="22"/>
      <w:szCs w:val="22"/>
      <w:u w:val="single"/>
    </w:rPr>
  </w:style>
  <w:style w:type="character" w:customStyle="1" w:styleId="13">
    <w:name w:val="未处理的提及1"/>
    <w:basedOn w:val="a0"/>
    <w:uiPriority w:val="99"/>
    <w:semiHidden/>
    <w:unhideWhenUsed/>
    <w:rPr>
      <w:color w:val="605E5C"/>
      <w:shd w:val="clear" w:color="auto" w:fill="E1DFDD"/>
    </w:rPr>
  </w:style>
  <w:style w:type="character" w:customStyle="1" w:styleId="a5">
    <w:name w:val="正文文本 字符"/>
    <w:basedOn w:val="a0"/>
    <w:link w:val="a4"/>
    <w:uiPriority w:val="99"/>
    <w:semiHidden/>
    <w:rPr>
      <w:lang w:val="en-GB"/>
    </w:rPr>
  </w:style>
  <w:style w:type="paragraph" w:customStyle="1" w:styleId="14">
    <w:name w:val="正文1"/>
    <w:basedOn w:val="a"/>
    <w:pPr>
      <w:spacing w:before="100" w:beforeAutospacing="1" w:after="160" w:line="256" w:lineRule="auto"/>
    </w:pPr>
    <w:rPr>
      <w:rFonts w:ascii="Malgun Gothic" w:eastAsia="Malgun Gothic" w:hAnsi="Malgun Gothic" w:cs="宋体"/>
      <w:color w:val="000000"/>
      <w:sz w:val="24"/>
    </w:rPr>
  </w:style>
  <w:style w:type="character" w:customStyle="1" w:styleId="15">
    <w:name w:val="15"/>
    <w:basedOn w:val="a0"/>
    <w:rPr>
      <w:rFonts w:ascii="Helvetica Neue" w:hAnsi="Helvetica Neue" w:hint="default"/>
    </w:rPr>
  </w:style>
  <w:style w:type="paragraph" w:styleId="af3">
    <w:name w:val="No Spacing"/>
    <w:basedOn w:val="a"/>
    <w:link w:val="af4"/>
    <w:uiPriority w:val="1"/>
    <w:qFormat/>
    <w:pPr>
      <w:spacing w:after="0" w:line="240" w:lineRule="auto"/>
    </w:pPr>
  </w:style>
  <w:style w:type="character" w:customStyle="1" w:styleId="af4">
    <w:name w:val="无间隔 字符"/>
    <w:basedOn w:val="a0"/>
    <w:link w:val="af3"/>
    <w:uiPriority w:val="1"/>
  </w:style>
  <w:style w:type="character" w:customStyle="1" w:styleId="16">
    <w:name w:val="不明显强调1"/>
    <w:uiPriority w:val="19"/>
    <w:qFormat/>
    <w:rPr>
      <w:i/>
    </w:rPr>
  </w:style>
  <w:style w:type="character" w:customStyle="1" w:styleId="17">
    <w:name w:val="不明显参考1"/>
    <w:uiPriority w:val="31"/>
    <w:qFormat/>
    <w:rPr>
      <w:b/>
    </w:rPr>
  </w:style>
  <w:style w:type="character" w:customStyle="1" w:styleId="18">
    <w:name w:val="书籍标题1"/>
    <w:uiPriority w:val="33"/>
    <w:qFormat/>
    <w:rPr>
      <w:rFonts w:asciiTheme="majorHAnsi" w:eastAsiaTheme="majorEastAsia" w:hAnsiTheme="majorHAnsi" w:cstheme="majorBidi"/>
      <w:i/>
      <w:iCs/>
      <w:sz w:val="20"/>
      <w:szCs w:val="20"/>
    </w:rPr>
  </w:style>
  <w:style w:type="paragraph" w:customStyle="1" w:styleId="TOC1">
    <w:name w:val="TOC 标题1"/>
    <w:basedOn w:val="1"/>
    <w:next w:val="a"/>
    <w:uiPriority w:val="39"/>
    <w:semiHidden/>
    <w:unhideWhenUsed/>
    <w:qFormat/>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unausa.org/wp-content/uploads/2019/01/UNA-USA-National-Council-Standard-Operating-Procedures-6.9.18.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77B86E97F05F4AAEBC4FF6779FF596" ma:contentTypeVersion="6" ma:contentTypeDescription="Create a new document." ma:contentTypeScope="" ma:versionID="66c576c32ed107a5268bbfebb5f92907">
  <xsd:schema xmlns:xsd="http://www.w3.org/2001/XMLSchema" xmlns:xs="http://www.w3.org/2001/XMLSchema" xmlns:p="http://schemas.microsoft.com/office/2006/metadata/properties" xmlns:ns2="eccdbbed-91d3-4ec1-ac23-3f8485d93876" xmlns:ns3="5c0b02c8-29ff-4820-a6b9-08e3bcc7a085" targetNamespace="http://schemas.microsoft.com/office/2006/metadata/properties" ma:root="true" ma:fieldsID="40bd279837a750ed0d151b625cd81ad1" ns2:_="" ns3:_="">
    <xsd:import namespace="eccdbbed-91d3-4ec1-ac23-3f8485d93876"/>
    <xsd:import namespace="5c0b02c8-29ff-4820-a6b9-08e3bcc7a0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dbbed-91d3-4ec1-ac23-3f8485d938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0b02c8-29ff-4820-a6b9-08e3bcc7a0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D1FD4C-7583-49D3-8575-D54F5C995528}">
  <ds:schemaRefs>
    <ds:schemaRef ds:uri="http://schemas.microsoft.com/sharepoint/v3/contenttype/forms"/>
  </ds:schemaRefs>
</ds:datastoreItem>
</file>

<file path=customXml/itemProps2.xml><?xml version="1.0" encoding="utf-8"?>
<ds:datastoreItem xmlns:ds="http://schemas.openxmlformats.org/officeDocument/2006/customXml" ds:itemID="{FB579163-201C-471A-9055-1EE59D35A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cdbbed-91d3-4ec1-ac23-3f8485d93876"/>
    <ds:schemaRef ds:uri="5c0b02c8-29ff-4820-a6b9-08e3bcc7a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1502</Words>
  <Characters>8566</Characters>
  <Application>Microsoft Office Word</Application>
  <DocSecurity>0</DocSecurity>
  <Lines>71</Lines>
  <Paragraphs>20</Paragraphs>
  <ScaleCrop>false</ScaleCrop>
  <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Qinhe Yang</dc:creator>
  <cp:lastModifiedBy>Mary Huang</cp:lastModifiedBy>
  <cp:revision>2</cp:revision>
  <dcterms:created xsi:type="dcterms:W3CDTF">2024-08-31T21:53:00Z</dcterms:created>
  <dcterms:modified xsi:type="dcterms:W3CDTF">2024-10-25T12:21:00Z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2052-5.4.0.7910</vt:lpwstr>
  </property>
  <property fmtid="{D5CDD505-2E9C-101B-9397-08002B2CF9AE}" pid="3" name="ICV">
    <vt:lpwstr>A351FA5755CB37A35828D3661C6422B7_42</vt:lpwstr>
  </property>
</Properties>
</file>